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29C5" w14:textId="77777777" w:rsidR="00D8054F" w:rsidRPr="00D8054F" w:rsidRDefault="00D8054F" w:rsidP="00D8054F">
      <w:pPr>
        <w:jc w:val="center"/>
        <w:rPr>
          <w:rFonts w:ascii="Times New Roman" w:hAnsi="Times New Roman" w:cs="Times New Roman"/>
          <w:b/>
          <w:sz w:val="24"/>
          <w:szCs w:val="24"/>
          <w:lang w:val="en-CA"/>
        </w:rPr>
      </w:pPr>
    </w:p>
    <w:p w14:paraId="39505B7C" w14:textId="77777777" w:rsidR="00D8054F" w:rsidRPr="00D8054F" w:rsidRDefault="00D8054F" w:rsidP="00D8054F">
      <w:pPr>
        <w:jc w:val="center"/>
        <w:rPr>
          <w:rFonts w:ascii="Times New Roman" w:hAnsi="Times New Roman" w:cs="Times New Roman"/>
          <w:b/>
          <w:sz w:val="24"/>
          <w:szCs w:val="24"/>
          <w:lang w:val="en-CA"/>
        </w:rPr>
      </w:pPr>
    </w:p>
    <w:p w14:paraId="5AD2739F" w14:textId="77777777" w:rsidR="00D8054F" w:rsidRPr="00D8054F" w:rsidRDefault="00D8054F" w:rsidP="00D8054F">
      <w:pPr>
        <w:jc w:val="center"/>
        <w:rPr>
          <w:rFonts w:ascii="Times New Roman" w:hAnsi="Times New Roman" w:cs="Times New Roman"/>
          <w:b/>
          <w:sz w:val="24"/>
          <w:szCs w:val="24"/>
          <w:lang w:val="en-CA"/>
        </w:rPr>
      </w:pPr>
    </w:p>
    <w:p w14:paraId="56AA70DA" w14:textId="77777777" w:rsidR="00D8054F" w:rsidRPr="00D8054F" w:rsidRDefault="00D8054F" w:rsidP="00D8054F">
      <w:pPr>
        <w:jc w:val="center"/>
        <w:rPr>
          <w:rFonts w:ascii="Times New Roman" w:hAnsi="Times New Roman" w:cs="Times New Roman"/>
          <w:b/>
          <w:sz w:val="24"/>
          <w:szCs w:val="24"/>
          <w:lang w:val="en-CA"/>
        </w:rPr>
      </w:pPr>
    </w:p>
    <w:p w14:paraId="63B85015" w14:textId="77777777" w:rsidR="00D8054F" w:rsidRPr="00D8054F" w:rsidRDefault="00D8054F" w:rsidP="00D8054F">
      <w:pPr>
        <w:jc w:val="center"/>
        <w:rPr>
          <w:rFonts w:ascii="Times New Roman" w:hAnsi="Times New Roman" w:cs="Times New Roman"/>
          <w:b/>
          <w:sz w:val="24"/>
          <w:szCs w:val="24"/>
          <w:lang w:val="en-CA"/>
        </w:rPr>
      </w:pPr>
    </w:p>
    <w:p w14:paraId="30E51D42" w14:textId="77777777" w:rsidR="00D8054F" w:rsidRPr="00D8054F" w:rsidRDefault="00D8054F" w:rsidP="00D8054F">
      <w:pPr>
        <w:jc w:val="center"/>
        <w:rPr>
          <w:rFonts w:ascii="Times New Roman" w:hAnsi="Times New Roman" w:cs="Times New Roman"/>
          <w:b/>
          <w:sz w:val="24"/>
          <w:szCs w:val="24"/>
          <w:lang w:val="en-CA"/>
        </w:rPr>
      </w:pPr>
    </w:p>
    <w:p w14:paraId="60A02878" w14:textId="77777777" w:rsidR="00D8054F" w:rsidRPr="00D8054F" w:rsidRDefault="00D8054F" w:rsidP="00D8054F">
      <w:pPr>
        <w:jc w:val="center"/>
        <w:rPr>
          <w:rFonts w:ascii="Times New Roman" w:hAnsi="Times New Roman" w:cs="Times New Roman"/>
          <w:b/>
          <w:sz w:val="24"/>
          <w:szCs w:val="24"/>
          <w:lang w:val="en-CA"/>
        </w:rPr>
      </w:pPr>
    </w:p>
    <w:p w14:paraId="7B3D65F9" w14:textId="77777777" w:rsidR="00D8054F" w:rsidRPr="00AE1414" w:rsidRDefault="009758FE" w:rsidP="00D8054F">
      <w:pPr>
        <w:jc w:val="center"/>
        <w:rPr>
          <w:rFonts w:ascii="Times New Roman" w:hAnsi="Times New Roman" w:cs="Times New Roman"/>
          <w:b/>
          <w:sz w:val="24"/>
          <w:szCs w:val="24"/>
          <w:lang w:val="en-CA"/>
        </w:rPr>
      </w:pPr>
      <w:r w:rsidRPr="00AE1414">
        <w:rPr>
          <w:rFonts w:ascii="Times New Roman" w:hAnsi="Times New Roman" w:cs="Times New Roman"/>
          <w:b/>
          <w:sz w:val="24"/>
          <w:szCs w:val="24"/>
          <w:lang w:val="en-CA"/>
        </w:rPr>
        <w:t>Legal Citation Help</w:t>
      </w:r>
      <w:r w:rsidR="00D8054F" w:rsidRPr="00AE1414">
        <w:rPr>
          <w:rFonts w:ascii="Times New Roman" w:hAnsi="Times New Roman" w:cs="Times New Roman"/>
          <w:b/>
          <w:sz w:val="24"/>
          <w:szCs w:val="24"/>
          <w:lang w:val="en-CA"/>
        </w:rPr>
        <w:t xml:space="preserve"> Guide</w:t>
      </w:r>
    </w:p>
    <w:p w14:paraId="7D7DEE40" w14:textId="77777777" w:rsidR="00D8054F" w:rsidRPr="00AE1414" w:rsidRDefault="00D8054F" w:rsidP="00D8054F">
      <w:pPr>
        <w:jc w:val="center"/>
        <w:rPr>
          <w:rFonts w:ascii="Times New Roman" w:hAnsi="Times New Roman" w:cs="Times New Roman"/>
          <w:sz w:val="24"/>
          <w:szCs w:val="24"/>
          <w:lang w:val="en-CA"/>
        </w:rPr>
      </w:pPr>
    </w:p>
    <w:p w14:paraId="632A038F" w14:textId="77777777" w:rsidR="00D8054F" w:rsidRPr="00AE1414" w:rsidRDefault="00D8054F" w:rsidP="00D8054F">
      <w:pPr>
        <w:jc w:val="center"/>
        <w:rPr>
          <w:rFonts w:ascii="Times New Roman" w:hAnsi="Times New Roman" w:cs="Times New Roman"/>
          <w:sz w:val="24"/>
          <w:szCs w:val="24"/>
          <w:lang w:val="en-CA"/>
        </w:rPr>
      </w:pPr>
      <w:r w:rsidRPr="00AE1414">
        <w:rPr>
          <w:rFonts w:ascii="Times New Roman" w:hAnsi="Times New Roman" w:cs="Times New Roman"/>
          <w:sz w:val="24"/>
          <w:szCs w:val="24"/>
          <w:lang w:val="en-CA"/>
        </w:rPr>
        <w:t>RRU Writing Centre</w:t>
      </w:r>
    </w:p>
    <w:p w14:paraId="5DD77DF5" w14:textId="3666D79F" w:rsidR="00D8054F" w:rsidRPr="00AE1414" w:rsidRDefault="00D8054F" w:rsidP="00D8054F">
      <w:pPr>
        <w:jc w:val="center"/>
        <w:rPr>
          <w:rFonts w:ascii="Times New Roman" w:hAnsi="Times New Roman" w:cs="Times New Roman"/>
          <w:sz w:val="24"/>
          <w:szCs w:val="24"/>
          <w:lang w:val="en-CA"/>
        </w:rPr>
      </w:pPr>
      <w:r w:rsidRPr="00AE1414">
        <w:rPr>
          <w:rFonts w:ascii="Times New Roman" w:hAnsi="Times New Roman" w:cs="Times New Roman"/>
          <w:sz w:val="24"/>
          <w:szCs w:val="24"/>
          <w:lang w:val="en-CA"/>
        </w:rPr>
        <w:t>September 202</w:t>
      </w:r>
      <w:r w:rsidR="0055155A">
        <w:rPr>
          <w:rFonts w:ascii="Times New Roman" w:hAnsi="Times New Roman" w:cs="Times New Roman"/>
          <w:sz w:val="24"/>
          <w:szCs w:val="24"/>
          <w:lang w:val="en-CA"/>
        </w:rPr>
        <w:t>3</w:t>
      </w:r>
    </w:p>
    <w:p w14:paraId="2F080742" w14:textId="77777777" w:rsidR="00D8054F" w:rsidRPr="00AE1414" w:rsidRDefault="00D8054F" w:rsidP="00D8054F">
      <w:pPr>
        <w:jc w:val="center"/>
        <w:rPr>
          <w:rFonts w:ascii="Times New Roman" w:hAnsi="Times New Roman" w:cs="Times New Roman"/>
          <w:sz w:val="24"/>
          <w:szCs w:val="24"/>
          <w:lang w:val="en-CA"/>
        </w:rPr>
      </w:pPr>
    </w:p>
    <w:p w14:paraId="620B2DFD" w14:textId="77777777" w:rsidR="00D8054F" w:rsidRPr="00AE1414" w:rsidRDefault="00D8054F" w:rsidP="00D8054F">
      <w:pPr>
        <w:jc w:val="center"/>
        <w:rPr>
          <w:rFonts w:ascii="Times New Roman" w:hAnsi="Times New Roman" w:cs="Times New Roman"/>
          <w:sz w:val="24"/>
          <w:szCs w:val="24"/>
          <w:lang w:val="en-CA"/>
        </w:rPr>
      </w:pPr>
    </w:p>
    <w:p w14:paraId="61F039E5" w14:textId="77777777" w:rsidR="00D8054F" w:rsidRPr="00AE1414" w:rsidRDefault="00D8054F" w:rsidP="00D8054F">
      <w:pPr>
        <w:jc w:val="center"/>
        <w:rPr>
          <w:rFonts w:ascii="Times New Roman" w:hAnsi="Times New Roman" w:cs="Times New Roman"/>
          <w:sz w:val="24"/>
          <w:szCs w:val="24"/>
          <w:lang w:val="en-CA"/>
        </w:rPr>
      </w:pPr>
    </w:p>
    <w:p w14:paraId="57E9F11D" w14:textId="77777777" w:rsidR="00D8054F" w:rsidRPr="00AE1414" w:rsidRDefault="00D8054F" w:rsidP="00D8054F">
      <w:pPr>
        <w:jc w:val="center"/>
        <w:rPr>
          <w:rFonts w:ascii="Times New Roman" w:hAnsi="Times New Roman" w:cs="Times New Roman"/>
          <w:sz w:val="24"/>
          <w:szCs w:val="24"/>
          <w:lang w:val="en-CA"/>
        </w:rPr>
      </w:pPr>
    </w:p>
    <w:p w14:paraId="44D3C718" w14:textId="77777777" w:rsidR="00D8054F" w:rsidRPr="00AE1414" w:rsidRDefault="00D8054F" w:rsidP="00D8054F">
      <w:pPr>
        <w:jc w:val="center"/>
        <w:rPr>
          <w:rFonts w:ascii="Times New Roman" w:hAnsi="Times New Roman" w:cs="Times New Roman"/>
          <w:sz w:val="24"/>
          <w:szCs w:val="24"/>
          <w:lang w:val="en-CA"/>
        </w:rPr>
      </w:pPr>
    </w:p>
    <w:p w14:paraId="0B89AA3B" w14:textId="77777777" w:rsidR="00D8054F" w:rsidRPr="00AE1414" w:rsidRDefault="00D8054F" w:rsidP="00D8054F">
      <w:pPr>
        <w:jc w:val="center"/>
        <w:rPr>
          <w:rFonts w:ascii="Times New Roman" w:hAnsi="Times New Roman" w:cs="Times New Roman"/>
          <w:sz w:val="24"/>
          <w:szCs w:val="24"/>
          <w:lang w:val="en-CA"/>
        </w:rPr>
      </w:pPr>
    </w:p>
    <w:p w14:paraId="3B5449FD" w14:textId="77777777" w:rsidR="00D8054F" w:rsidRPr="00AE1414" w:rsidRDefault="00D8054F" w:rsidP="00D8054F">
      <w:pPr>
        <w:jc w:val="center"/>
        <w:rPr>
          <w:rFonts w:ascii="Times New Roman" w:hAnsi="Times New Roman" w:cs="Times New Roman"/>
          <w:sz w:val="24"/>
          <w:szCs w:val="24"/>
          <w:lang w:val="en-CA"/>
        </w:rPr>
      </w:pPr>
    </w:p>
    <w:p w14:paraId="2BA73D5D" w14:textId="77777777" w:rsidR="00D8054F" w:rsidRPr="00AE1414" w:rsidRDefault="00D8054F" w:rsidP="00D8054F">
      <w:pPr>
        <w:jc w:val="center"/>
        <w:rPr>
          <w:rFonts w:ascii="Times New Roman" w:hAnsi="Times New Roman" w:cs="Times New Roman"/>
          <w:sz w:val="24"/>
          <w:szCs w:val="24"/>
          <w:lang w:val="en-CA"/>
        </w:rPr>
      </w:pPr>
    </w:p>
    <w:p w14:paraId="49E9D314" w14:textId="77777777" w:rsidR="00D8054F" w:rsidRPr="00AE1414" w:rsidRDefault="00D8054F" w:rsidP="00D8054F">
      <w:pPr>
        <w:jc w:val="center"/>
        <w:rPr>
          <w:rFonts w:ascii="Times New Roman" w:hAnsi="Times New Roman" w:cs="Times New Roman"/>
          <w:sz w:val="24"/>
          <w:szCs w:val="24"/>
          <w:lang w:val="en-CA"/>
        </w:rPr>
      </w:pPr>
    </w:p>
    <w:p w14:paraId="2A538C3F" w14:textId="77777777" w:rsidR="00D8054F" w:rsidRPr="00AE1414" w:rsidRDefault="00D8054F" w:rsidP="00D8054F">
      <w:pPr>
        <w:jc w:val="center"/>
        <w:rPr>
          <w:rFonts w:ascii="Times New Roman" w:hAnsi="Times New Roman" w:cs="Times New Roman"/>
          <w:sz w:val="24"/>
          <w:szCs w:val="24"/>
          <w:lang w:val="en-CA"/>
        </w:rPr>
      </w:pPr>
    </w:p>
    <w:p w14:paraId="62380887" w14:textId="77777777" w:rsidR="00D8054F" w:rsidRPr="00AE1414" w:rsidRDefault="00D8054F" w:rsidP="00D8054F">
      <w:pPr>
        <w:jc w:val="center"/>
        <w:rPr>
          <w:rFonts w:ascii="Times New Roman" w:hAnsi="Times New Roman" w:cs="Times New Roman"/>
          <w:sz w:val="24"/>
          <w:szCs w:val="24"/>
          <w:lang w:val="en-CA"/>
        </w:rPr>
      </w:pPr>
    </w:p>
    <w:p w14:paraId="1AAC135D" w14:textId="77777777" w:rsidR="00D8054F" w:rsidRPr="00AE1414" w:rsidRDefault="00D8054F" w:rsidP="00D8054F">
      <w:pPr>
        <w:jc w:val="center"/>
        <w:rPr>
          <w:rFonts w:ascii="Times New Roman" w:hAnsi="Times New Roman" w:cs="Times New Roman"/>
          <w:sz w:val="24"/>
          <w:szCs w:val="24"/>
          <w:lang w:val="en-CA"/>
        </w:rPr>
      </w:pPr>
    </w:p>
    <w:p w14:paraId="566F94F9" w14:textId="77777777" w:rsidR="00D8054F" w:rsidRPr="00AE1414" w:rsidRDefault="00D8054F" w:rsidP="00D8054F">
      <w:pPr>
        <w:jc w:val="center"/>
        <w:rPr>
          <w:rFonts w:ascii="Times New Roman" w:hAnsi="Times New Roman" w:cs="Times New Roman"/>
          <w:sz w:val="24"/>
          <w:szCs w:val="24"/>
          <w:lang w:val="en-CA"/>
        </w:rPr>
      </w:pPr>
    </w:p>
    <w:p w14:paraId="11B30B85" w14:textId="77777777" w:rsidR="00D8054F" w:rsidRPr="00AE1414" w:rsidRDefault="00D8054F" w:rsidP="00D8054F">
      <w:pPr>
        <w:jc w:val="center"/>
        <w:rPr>
          <w:rFonts w:ascii="Times New Roman" w:hAnsi="Times New Roman" w:cs="Times New Roman"/>
          <w:sz w:val="24"/>
          <w:szCs w:val="24"/>
          <w:lang w:val="en-CA"/>
        </w:rPr>
      </w:pPr>
    </w:p>
    <w:p w14:paraId="5F48E61A" w14:textId="77777777" w:rsidR="00E41F59" w:rsidRDefault="00D8054F" w:rsidP="00E54128">
      <w:pPr>
        <w:pStyle w:val="Heading1"/>
        <w:rPr>
          <w:noProof/>
        </w:rPr>
      </w:pPr>
      <w:bookmarkStart w:id="0" w:name="_Toc49519728"/>
      <w:bookmarkStart w:id="1" w:name="_Toc50646256"/>
      <w:bookmarkStart w:id="2" w:name="_Toc145769329"/>
      <w:r w:rsidRPr="00176E06">
        <w:rPr>
          <w:rFonts w:cs="Times New Roman"/>
          <w:lang w:val="en-CA"/>
        </w:rPr>
        <w:lastRenderedPageBreak/>
        <w:t>Table of Contents</w:t>
      </w:r>
      <w:bookmarkEnd w:id="0"/>
      <w:bookmarkEnd w:id="1"/>
      <w:bookmarkEnd w:id="2"/>
      <w:r w:rsidRPr="00176E06">
        <w:rPr>
          <w:rFonts w:eastAsiaTheme="minorHAnsi" w:cs="Times New Roman"/>
          <w:b w:val="0"/>
          <w:bCs w:val="0"/>
          <w:color w:val="auto"/>
          <w:szCs w:val="24"/>
          <w:lang w:val="en-CA"/>
        </w:rPr>
        <w:fldChar w:fldCharType="begin"/>
      </w:r>
      <w:r w:rsidRPr="00176E06">
        <w:rPr>
          <w:rFonts w:cs="Times New Roman"/>
          <w:szCs w:val="24"/>
          <w:lang w:val="en-CA"/>
        </w:rPr>
        <w:instrText xml:space="preserve"> TOC \o "1-3" \h \z \u </w:instrText>
      </w:r>
      <w:r w:rsidRPr="00176E06">
        <w:rPr>
          <w:rFonts w:eastAsiaTheme="minorHAnsi" w:cs="Times New Roman"/>
          <w:b w:val="0"/>
          <w:bCs w:val="0"/>
          <w:color w:val="auto"/>
          <w:szCs w:val="24"/>
          <w:lang w:val="en-CA"/>
        </w:rPr>
        <w:fldChar w:fldCharType="separate"/>
      </w:r>
    </w:p>
    <w:p w14:paraId="0AB0650A" w14:textId="0BD67896" w:rsidR="00E41F59" w:rsidRPr="00E41F59" w:rsidRDefault="00E41F59">
      <w:pPr>
        <w:pStyle w:val="TOC1"/>
        <w:tabs>
          <w:tab w:val="right" w:leader="dot" w:pos="9350"/>
        </w:tabs>
        <w:rPr>
          <w:rFonts w:ascii="Times New Roman" w:eastAsiaTheme="minorEastAsia" w:hAnsi="Times New Roman" w:cs="Times New Roman"/>
          <w:noProof/>
          <w:lang w:val="en-CA" w:eastAsia="en-CA"/>
        </w:rPr>
      </w:pPr>
      <w:hyperlink w:anchor="_Toc145769329" w:history="1">
        <w:r w:rsidRPr="00E41F59">
          <w:rPr>
            <w:rStyle w:val="Hyperlink"/>
            <w:rFonts w:ascii="Times New Roman" w:hAnsi="Times New Roman" w:cs="Times New Roman"/>
            <w:noProof/>
            <w:lang w:val="en-CA"/>
          </w:rPr>
          <w:t>Table of Contents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_Toc145769329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2</w:t>
        </w:r>
        <w:r w:rsidRPr="00E41F59">
          <w:rPr>
            <w:rFonts w:ascii="Times New Roman" w:hAnsi="Times New Roman" w:cs="Times New Roman"/>
            <w:noProof/>
            <w:webHidden/>
          </w:rPr>
          <w:fldChar w:fldCharType="end"/>
        </w:r>
      </w:hyperlink>
    </w:p>
    <w:p w14:paraId="2C20F232" w14:textId="761BEBC0" w:rsidR="00E41F59" w:rsidRPr="00E41F59" w:rsidRDefault="00E41F59">
      <w:pPr>
        <w:pStyle w:val="TOC1"/>
        <w:tabs>
          <w:tab w:val="right" w:leader="dot" w:pos="9350"/>
        </w:tabs>
        <w:rPr>
          <w:rFonts w:ascii="Times New Roman" w:eastAsiaTheme="minorEastAsia" w:hAnsi="Times New Roman" w:cs="Times New Roman"/>
          <w:noProof/>
          <w:lang w:val="en-CA" w:eastAsia="en-CA"/>
        </w:rPr>
      </w:pPr>
      <w:hyperlink w:anchor="_Toc145769330" w:history="1">
        <w:r w:rsidRPr="00E41F59">
          <w:rPr>
            <w:rStyle w:val="Hyperlink"/>
            <w:rFonts w:ascii="Times New Roman" w:hAnsi="Times New Roman" w:cs="Times New Roman"/>
            <w:noProof/>
            <w:lang w:val="en-CA"/>
          </w:rPr>
          <w:t>Legal Citation Help Guide</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_Toc145769330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3</w:t>
        </w:r>
        <w:r w:rsidRPr="00E41F59">
          <w:rPr>
            <w:rFonts w:ascii="Times New Roman" w:hAnsi="Times New Roman" w:cs="Times New Roman"/>
            <w:noProof/>
            <w:webHidden/>
          </w:rPr>
          <w:fldChar w:fldCharType="end"/>
        </w:r>
      </w:hyperlink>
    </w:p>
    <w:p w14:paraId="06F83F89" w14:textId="58AF32FF" w:rsidR="00E41F59" w:rsidRPr="00E41F59" w:rsidRDefault="00E41F59">
      <w:pPr>
        <w:pStyle w:val="TOC1"/>
        <w:tabs>
          <w:tab w:val="right" w:leader="dot" w:pos="9350"/>
        </w:tabs>
        <w:rPr>
          <w:rFonts w:ascii="Times New Roman" w:eastAsiaTheme="minorEastAsia" w:hAnsi="Times New Roman" w:cs="Times New Roman"/>
          <w:noProof/>
          <w:lang w:val="en-CA" w:eastAsia="en-CA"/>
        </w:rPr>
      </w:pPr>
      <w:hyperlink w:anchor="_Toc145769331" w:history="1">
        <w:r w:rsidRPr="00E41F59">
          <w:rPr>
            <w:rStyle w:val="Hyperlink"/>
            <w:rFonts w:ascii="Times New Roman" w:hAnsi="Times New Roman" w:cs="Times New Roman"/>
            <w:noProof/>
          </w:rPr>
          <w:t>Footnotes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_Toc145769331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4</w:t>
        </w:r>
        <w:r w:rsidRPr="00E41F59">
          <w:rPr>
            <w:rFonts w:ascii="Times New Roman" w:hAnsi="Times New Roman" w:cs="Times New Roman"/>
            <w:noProof/>
            <w:webHidden/>
          </w:rPr>
          <w:fldChar w:fldCharType="end"/>
        </w:r>
      </w:hyperlink>
    </w:p>
    <w:p w14:paraId="7CAA164D" w14:textId="51A3035F" w:rsidR="00E41F59" w:rsidRPr="00E41F59" w:rsidRDefault="00E41F59">
      <w:pPr>
        <w:pStyle w:val="TOC2"/>
        <w:tabs>
          <w:tab w:val="right" w:leader="dot" w:pos="9350"/>
        </w:tabs>
        <w:rPr>
          <w:rFonts w:ascii="Times New Roman" w:eastAsiaTheme="minorEastAsia" w:hAnsi="Times New Roman" w:cs="Times New Roman"/>
          <w:noProof/>
          <w:lang w:val="en-CA" w:eastAsia="en-CA"/>
        </w:rPr>
      </w:pPr>
      <w:hyperlink w:anchor="_Toc145769332" w:history="1">
        <w:r w:rsidRPr="00E41F59">
          <w:rPr>
            <w:rStyle w:val="Hyperlink"/>
            <w:rFonts w:ascii="Times New Roman" w:hAnsi="Times New Roman" w:cs="Times New Roman"/>
            <w:noProof/>
          </w:rPr>
          <w:t>Full Citations to Legislation or Jurisprudence (Case Law)</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_Toc145769332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4</w:t>
        </w:r>
        <w:r w:rsidRPr="00E41F59">
          <w:rPr>
            <w:rFonts w:ascii="Times New Roman" w:hAnsi="Times New Roman" w:cs="Times New Roman"/>
            <w:noProof/>
            <w:webHidden/>
          </w:rPr>
          <w:fldChar w:fldCharType="end"/>
        </w:r>
      </w:hyperlink>
    </w:p>
    <w:p w14:paraId="24267645" w14:textId="640A6C33"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33" w:history="1">
        <w:r w:rsidRPr="00E41F59">
          <w:rPr>
            <w:rStyle w:val="Hyperlink"/>
            <w:rFonts w:ascii="Times New Roman" w:hAnsi="Times New Roman" w:cs="Times New Roman"/>
            <w:noProof/>
          </w:rPr>
          <w:t>Pinpoints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_Toc145769333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6</w:t>
        </w:r>
        <w:r w:rsidRPr="00E41F59">
          <w:rPr>
            <w:rFonts w:ascii="Times New Roman" w:hAnsi="Times New Roman" w:cs="Times New Roman"/>
            <w:noProof/>
            <w:webHidden/>
          </w:rPr>
          <w:fldChar w:fldCharType="end"/>
        </w:r>
      </w:hyperlink>
    </w:p>
    <w:p w14:paraId="7293F6ED" w14:textId="593861CB"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34" w:history="1">
        <w:r w:rsidRPr="00E41F59">
          <w:rPr>
            <w:rStyle w:val="Hyperlink"/>
            <w:rFonts w:ascii="Times New Roman" w:hAnsi="Times New Roman" w:cs="Times New Roman"/>
            <w:noProof/>
            <w:lang w:val="en-CA"/>
          </w:rPr>
          <w:t>Ibid</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_Toc145769334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6</w:t>
        </w:r>
        <w:r w:rsidRPr="00E41F59">
          <w:rPr>
            <w:rFonts w:ascii="Times New Roman" w:hAnsi="Times New Roman" w:cs="Times New Roman"/>
            <w:noProof/>
            <w:webHidden/>
          </w:rPr>
          <w:fldChar w:fldCharType="end"/>
        </w:r>
      </w:hyperlink>
    </w:p>
    <w:p w14:paraId="3174D557" w14:textId="0E6DB63A"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35" w:history="1">
        <w:r w:rsidRPr="00E41F59">
          <w:rPr>
            <w:rStyle w:val="Hyperlink"/>
            <w:rFonts w:ascii="Times New Roman" w:hAnsi="Times New Roman" w:cs="Times New Roman"/>
            <w:noProof/>
          </w:rPr>
          <w:t>Supra</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_Toc145769335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7</w:t>
        </w:r>
        <w:r w:rsidRPr="00E41F59">
          <w:rPr>
            <w:rFonts w:ascii="Times New Roman" w:hAnsi="Times New Roman" w:cs="Times New Roman"/>
            <w:noProof/>
            <w:webHidden/>
          </w:rPr>
          <w:fldChar w:fldCharType="end"/>
        </w:r>
      </w:hyperlink>
    </w:p>
    <w:p w14:paraId="6A292C2A" w14:textId="76DC6C94" w:rsidR="00E41F59" w:rsidRPr="00E41F59" w:rsidRDefault="00E41F59">
      <w:pPr>
        <w:pStyle w:val="TOC1"/>
        <w:tabs>
          <w:tab w:val="right" w:leader="dot" w:pos="9350"/>
        </w:tabs>
        <w:rPr>
          <w:rFonts w:ascii="Times New Roman" w:eastAsiaTheme="minorEastAsia" w:hAnsi="Times New Roman" w:cs="Times New Roman"/>
          <w:noProof/>
          <w:lang w:val="en-CA" w:eastAsia="en-CA"/>
        </w:rPr>
      </w:pPr>
      <w:hyperlink w:anchor="_Toc145769336" w:history="1">
        <w:r w:rsidRPr="00E41F59">
          <w:rPr>
            <w:rStyle w:val="Hyperlink"/>
            <w:rFonts w:ascii="Times New Roman" w:hAnsi="Times New Roman" w:cs="Times New Roman"/>
            <w:noProof/>
            <w:lang w:val="en-CA"/>
          </w:rPr>
          <w:t>Reference Examples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_Toc145769336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7</w:t>
        </w:r>
        <w:r w:rsidRPr="00E41F59">
          <w:rPr>
            <w:rFonts w:ascii="Times New Roman" w:hAnsi="Times New Roman" w:cs="Times New Roman"/>
            <w:noProof/>
            <w:webHidden/>
          </w:rPr>
          <w:fldChar w:fldCharType="end"/>
        </w:r>
      </w:hyperlink>
    </w:p>
    <w:p w14:paraId="489044FD" w14:textId="4F51F37A" w:rsidR="00E41F59" w:rsidRPr="00E41F59" w:rsidRDefault="00E41F59">
      <w:pPr>
        <w:pStyle w:val="TOC2"/>
        <w:tabs>
          <w:tab w:val="right" w:leader="dot" w:pos="9350"/>
        </w:tabs>
        <w:rPr>
          <w:rFonts w:ascii="Times New Roman" w:eastAsiaTheme="minorEastAsia" w:hAnsi="Times New Roman" w:cs="Times New Roman"/>
          <w:noProof/>
          <w:lang w:val="en-CA" w:eastAsia="en-CA"/>
        </w:rPr>
      </w:pPr>
      <w:hyperlink w:anchor="_Toc145769337" w:history="1">
        <w:r w:rsidRPr="00E41F59">
          <w:rPr>
            <w:rStyle w:val="Hyperlink"/>
            <w:rFonts w:ascii="Times New Roman" w:hAnsi="Times New Roman" w:cs="Times New Roman"/>
            <w:noProof/>
            <w:lang w:val="en-CA"/>
          </w:rPr>
          <w:t>Legislation</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_Toc145769337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8</w:t>
        </w:r>
        <w:r w:rsidRPr="00E41F59">
          <w:rPr>
            <w:rFonts w:ascii="Times New Roman" w:hAnsi="Times New Roman" w:cs="Times New Roman"/>
            <w:noProof/>
            <w:webHidden/>
          </w:rPr>
          <w:fldChar w:fldCharType="end"/>
        </w:r>
      </w:hyperlink>
    </w:p>
    <w:p w14:paraId="61B36FCE" w14:textId="7427EDF5"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38" w:history="1">
        <w:r w:rsidRPr="00E41F59">
          <w:rPr>
            <w:rStyle w:val="Hyperlink"/>
            <w:rFonts w:ascii="Times New Roman" w:hAnsi="Times New Roman" w:cs="Times New Roman"/>
            <w:noProof/>
            <w:lang w:val="en-CA"/>
          </w:rPr>
          <w:t>Federal Statute</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_Toc145769338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9</w:t>
        </w:r>
        <w:r w:rsidRPr="00E41F59">
          <w:rPr>
            <w:rFonts w:ascii="Times New Roman" w:hAnsi="Times New Roman" w:cs="Times New Roman"/>
            <w:noProof/>
            <w:webHidden/>
          </w:rPr>
          <w:fldChar w:fldCharType="end"/>
        </w:r>
      </w:hyperlink>
    </w:p>
    <w:p w14:paraId="3BD52022" w14:textId="1816E7F3"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39" w:history="1">
        <w:r w:rsidRPr="00E41F59">
          <w:rPr>
            <w:rStyle w:val="Hyperlink"/>
            <w:rFonts w:ascii="Times New Roman" w:hAnsi="Times New Roman" w:cs="Times New Roman"/>
            <w:noProof/>
            <w:lang w:val="en-CA"/>
          </w:rPr>
          <w:t>Provincial Statute</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_Toc145769339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9</w:t>
        </w:r>
        <w:r w:rsidRPr="00E41F59">
          <w:rPr>
            <w:rFonts w:ascii="Times New Roman" w:hAnsi="Times New Roman" w:cs="Times New Roman"/>
            <w:noProof/>
            <w:webHidden/>
          </w:rPr>
          <w:fldChar w:fldCharType="end"/>
        </w:r>
      </w:hyperlink>
    </w:p>
    <w:p w14:paraId="7A3E7A36" w14:textId="72C5CF80"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0" w:history="1">
        <w:r w:rsidRPr="00E41F59">
          <w:rPr>
            <w:rStyle w:val="Hyperlink"/>
            <w:rFonts w:ascii="Times New Roman" w:hAnsi="Times New Roman" w:cs="Times New Roman"/>
            <w:noProof/>
          </w:rPr>
          <w:t>Municipal By-Laws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_Toc145769340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9</w:t>
        </w:r>
        <w:r w:rsidRPr="00E41F59">
          <w:rPr>
            <w:rFonts w:ascii="Times New Roman" w:hAnsi="Times New Roman" w:cs="Times New Roman"/>
            <w:noProof/>
            <w:webHidden/>
          </w:rPr>
          <w:fldChar w:fldCharType="end"/>
        </w:r>
      </w:hyperlink>
    </w:p>
    <w:p w14:paraId="49E35CDB" w14:textId="0E638496"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1" w:history="1">
        <w:r w:rsidRPr="00E41F59">
          <w:rPr>
            <w:rStyle w:val="Hyperlink"/>
            <w:rFonts w:ascii="Times New Roman" w:hAnsi="Times New Roman" w:cs="Times New Roman"/>
            <w:noProof/>
            <w:shd w:val="clear" w:color="auto" w:fill="FFFFFF"/>
            <w:lang w:val="en-CA"/>
          </w:rPr>
          <w:t>Bills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_Toc145769341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10</w:t>
        </w:r>
        <w:r w:rsidRPr="00E41F59">
          <w:rPr>
            <w:rFonts w:ascii="Times New Roman" w:hAnsi="Times New Roman" w:cs="Times New Roman"/>
            <w:noProof/>
            <w:webHidden/>
          </w:rPr>
          <w:fldChar w:fldCharType="end"/>
        </w:r>
      </w:hyperlink>
    </w:p>
    <w:p w14:paraId="326E257C" w14:textId="2504A652"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2" w:history="1">
        <w:r w:rsidRPr="00E41F59">
          <w:rPr>
            <w:rStyle w:val="Hyperlink"/>
            <w:rFonts w:ascii="Times New Roman" w:hAnsi="Times New Roman" w:cs="Times New Roman"/>
            <w:noProof/>
          </w:rPr>
          <w:t>Regulations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_Toc145769342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10</w:t>
        </w:r>
        <w:r w:rsidRPr="00E41F59">
          <w:rPr>
            <w:rFonts w:ascii="Times New Roman" w:hAnsi="Times New Roman" w:cs="Times New Roman"/>
            <w:noProof/>
            <w:webHidden/>
          </w:rPr>
          <w:fldChar w:fldCharType="end"/>
        </w:r>
      </w:hyperlink>
    </w:p>
    <w:p w14:paraId="46A0DD6A" w14:textId="0478DAFB" w:rsidR="00E41F59" w:rsidRPr="00E41F59" w:rsidRDefault="00E41F59">
      <w:pPr>
        <w:pStyle w:val="TOC2"/>
        <w:tabs>
          <w:tab w:val="right" w:leader="dot" w:pos="9350"/>
        </w:tabs>
        <w:rPr>
          <w:rFonts w:ascii="Times New Roman" w:eastAsiaTheme="minorEastAsia" w:hAnsi="Times New Roman" w:cs="Times New Roman"/>
          <w:noProof/>
          <w:lang w:val="en-CA" w:eastAsia="en-CA"/>
        </w:rPr>
      </w:pPr>
      <w:hyperlink w:anchor="_Toc145769343" w:history="1">
        <w:r w:rsidRPr="00E41F59">
          <w:rPr>
            <w:rStyle w:val="Hyperlink"/>
            <w:rFonts w:ascii="Times New Roman" w:hAnsi="Times New Roman" w:cs="Times New Roman"/>
            <w:noProof/>
            <w:lang w:val="en-CA"/>
          </w:rPr>
          <w:t>Jurisprudence (Case Law)</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_Toc145769343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11</w:t>
        </w:r>
        <w:r w:rsidRPr="00E41F59">
          <w:rPr>
            <w:rFonts w:ascii="Times New Roman" w:hAnsi="Times New Roman" w:cs="Times New Roman"/>
            <w:noProof/>
            <w:webHidden/>
          </w:rPr>
          <w:fldChar w:fldCharType="end"/>
        </w:r>
      </w:hyperlink>
    </w:p>
    <w:p w14:paraId="245AFD68" w14:textId="4E12A42C"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4" w:history="1">
        <w:r w:rsidRPr="00E41F59">
          <w:rPr>
            <w:rStyle w:val="Hyperlink"/>
            <w:rFonts w:ascii="Times New Roman" w:hAnsi="Times New Roman" w:cs="Times New Roman"/>
            <w:noProof/>
            <w:lang w:val="en-CA"/>
          </w:rPr>
          <w:t>Cases With a Neutral Citation</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_Toc145769344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11</w:t>
        </w:r>
        <w:r w:rsidRPr="00E41F59">
          <w:rPr>
            <w:rFonts w:ascii="Times New Roman" w:hAnsi="Times New Roman" w:cs="Times New Roman"/>
            <w:noProof/>
            <w:webHidden/>
          </w:rPr>
          <w:fldChar w:fldCharType="end"/>
        </w:r>
      </w:hyperlink>
    </w:p>
    <w:p w14:paraId="257D9C58" w14:textId="6C8C20B8"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6" w:history="1">
        <w:r w:rsidRPr="00E41F59">
          <w:rPr>
            <w:rStyle w:val="Hyperlink"/>
            <w:rFonts w:ascii="Times New Roman" w:hAnsi="Times New Roman" w:cs="Times New Roman"/>
            <w:noProof/>
            <w:lang w:val="en"/>
          </w:rPr>
          <w:t>Cases With a CanLII Citation</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_Toc145769346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12</w:t>
        </w:r>
        <w:r w:rsidRPr="00E41F59">
          <w:rPr>
            <w:rFonts w:ascii="Times New Roman" w:hAnsi="Times New Roman" w:cs="Times New Roman"/>
            <w:noProof/>
            <w:webHidden/>
          </w:rPr>
          <w:fldChar w:fldCharType="end"/>
        </w:r>
      </w:hyperlink>
    </w:p>
    <w:p w14:paraId="5EE3A8D8" w14:textId="70FF14EE"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7" w:history="1">
        <w:r w:rsidRPr="00E41F59">
          <w:rPr>
            <w:rStyle w:val="Hyperlink"/>
            <w:rFonts w:ascii="Times New Roman" w:hAnsi="Times New Roman" w:cs="Times New Roman"/>
            <w:noProof/>
            <w:lang w:val="en-CA"/>
          </w:rPr>
          <w:t>Cases in a Law Report</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_Toc145769347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12</w:t>
        </w:r>
        <w:r w:rsidRPr="00E41F59">
          <w:rPr>
            <w:rFonts w:ascii="Times New Roman" w:hAnsi="Times New Roman" w:cs="Times New Roman"/>
            <w:noProof/>
            <w:webHidden/>
          </w:rPr>
          <w:fldChar w:fldCharType="end"/>
        </w:r>
      </w:hyperlink>
    </w:p>
    <w:p w14:paraId="5ED14E3E" w14:textId="5F5532B1" w:rsidR="00E41F59" w:rsidRPr="00E41F59" w:rsidRDefault="00E41F59">
      <w:pPr>
        <w:pStyle w:val="TOC3"/>
        <w:tabs>
          <w:tab w:val="right" w:leader="dot" w:pos="9350"/>
        </w:tabs>
        <w:rPr>
          <w:rFonts w:ascii="Times New Roman" w:eastAsiaTheme="minorEastAsia" w:hAnsi="Times New Roman" w:cs="Times New Roman"/>
          <w:noProof/>
          <w:lang w:val="en-CA" w:eastAsia="en-CA"/>
        </w:rPr>
      </w:pPr>
      <w:hyperlink w:anchor="_Toc145769348" w:history="1">
        <w:r w:rsidRPr="00E41F59">
          <w:rPr>
            <w:rStyle w:val="Hyperlink"/>
            <w:rFonts w:ascii="Times New Roman" w:hAnsi="Times New Roman" w:cs="Times New Roman"/>
            <w:noProof/>
            <w:lang w:val="en-CA"/>
          </w:rPr>
          <w:t>Decisions by Administrative Bodies and Tribunals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_Toc145769348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13</w:t>
        </w:r>
        <w:r w:rsidRPr="00E41F59">
          <w:rPr>
            <w:rFonts w:ascii="Times New Roman" w:hAnsi="Times New Roman" w:cs="Times New Roman"/>
            <w:noProof/>
            <w:webHidden/>
          </w:rPr>
          <w:fldChar w:fldCharType="end"/>
        </w:r>
      </w:hyperlink>
    </w:p>
    <w:p w14:paraId="1EB39052" w14:textId="35DD9B8C" w:rsidR="00E41F59" w:rsidRPr="00E41F59" w:rsidRDefault="00E41F59">
      <w:pPr>
        <w:pStyle w:val="TOC1"/>
        <w:tabs>
          <w:tab w:val="right" w:leader="dot" w:pos="9350"/>
        </w:tabs>
        <w:rPr>
          <w:rFonts w:ascii="Times New Roman" w:eastAsiaTheme="minorEastAsia" w:hAnsi="Times New Roman" w:cs="Times New Roman"/>
          <w:noProof/>
          <w:lang w:val="en-CA" w:eastAsia="en-CA"/>
        </w:rPr>
      </w:pPr>
      <w:hyperlink w:anchor="_Toc145769349" w:history="1">
        <w:r w:rsidRPr="00E41F59">
          <w:rPr>
            <w:rStyle w:val="Hyperlink"/>
            <w:rFonts w:ascii="Times New Roman" w:hAnsi="Times New Roman" w:cs="Times New Roman"/>
            <w:noProof/>
          </w:rPr>
          <w:t>Conclusion</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_Toc145769349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13</w:t>
        </w:r>
        <w:r w:rsidRPr="00E41F59">
          <w:rPr>
            <w:rFonts w:ascii="Times New Roman" w:hAnsi="Times New Roman" w:cs="Times New Roman"/>
            <w:noProof/>
            <w:webHidden/>
          </w:rPr>
          <w:fldChar w:fldCharType="end"/>
        </w:r>
      </w:hyperlink>
    </w:p>
    <w:p w14:paraId="69B44D90" w14:textId="5A4CB9F8" w:rsidR="00E41F59" w:rsidRPr="00E41F59" w:rsidRDefault="00E41F59">
      <w:pPr>
        <w:pStyle w:val="TOC1"/>
        <w:tabs>
          <w:tab w:val="right" w:leader="dot" w:pos="9350"/>
        </w:tabs>
        <w:rPr>
          <w:rFonts w:ascii="Times New Roman" w:eastAsiaTheme="minorEastAsia" w:hAnsi="Times New Roman" w:cs="Times New Roman"/>
          <w:noProof/>
          <w:lang w:val="en-CA" w:eastAsia="en-CA"/>
        </w:rPr>
      </w:pPr>
      <w:hyperlink w:anchor="_Toc145769350" w:history="1">
        <w:r w:rsidRPr="00E41F59">
          <w:rPr>
            <w:rStyle w:val="Hyperlink"/>
            <w:rFonts w:ascii="Times New Roman" w:hAnsi="Times New Roman" w:cs="Times New Roman"/>
            <w:noProof/>
          </w:rPr>
          <w:t>References</w:t>
        </w:r>
        <w:r w:rsidRPr="00E41F59">
          <w:rPr>
            <w:rFonts w:ascii="Times New Roman" w:hAnsi="Times New Roman" w:cs="Times New Roman"/>
            <w:noProof/>
            <w:webHidden/>
          </w:rPr>
          <w:tab/>
        </w:r>
        <w:r w:rsidRPr="00E41F59">
          <w:rPr>
            <w:rFonts w:ascii="Times New Roman" w:hAnsi="Times New Roman" w:cs="Times New Roman"/>
            <w:noProof/>
            <w:webHidden/>
          </w:rPr>
          <w:fldChar w:fldCharType="begin"/>
        </w:r>
        <w:r w:rsidRPr="00E41F59">
          <w:rPr>
            <w:rFonts w:ascii="Times New Roman" w:hAnsi="Times New Roman" w:cs="Times New Roman"/>
            <w:noProof/>
            <w:webHidden/>
          </w:rPr>
          <w:instrText xml:space="preserve"> PAGEREF _Toc145769350 \h </w:instrText>
        </w:r>
        <w:r w:rsidRPr="00E41F59">
          <w:rPr>
            <w:rFonts w:ascii="Times New Roman" w:hAnsi="Times New Roman" w:cs="Times New Roman"/>
            <w:noProof/>
            <w:webHidden/>
          </w:rPr>
        </w:r>
        <w:r w:rsidRPr="00E41F59">
          <w:rPr>
            <w:rFonts w:ascii="Times New Roman" w:hAnsi="Times New Roman" w:cs="Times New Roman"/>
            <w:noProof/>
            <w:webHidden/>
          </w:rPr>
          <w:fldChar w:fldCharType="separate"/>
        </w:r>
        <w:r w:rsidRPr="00E41F59">
          <w:rPr>
            <w:rFonts w:ascii="Times New Roman" w:hAnsi="Times New Roman" w:cs="Times New Roman"/>
            <w:noProof/>
            <w:webHidden/>
          </w:rPr>
          <w:t>15</w:t>
        </w:r>
        <w:r w:rsidRPr="00E41F59">
          <w:rPr>
            <w:rFonts w:ascii="Times New Roman" w:hAnsi="Times New Roman" w:cs="Times New Roman"/>
            <w:noProof/>
            <w:webHidden/>
          </w:rPr>
          <w:fldChar w:fldCharType="end"/>
        </w:r>
      </w:hyperlink>
    </w:p>
    <w:p w14:paraId="277BE147" w14:textId="77777777" w:rsidR="00D8054F" w:rsidRPr="00AE1414" w:rsidRDefault="00D8054F" w:rsidP="00D8054F">
      <w:pPr>
        <w:pStyle w:val="Heading1"/>
        <w:jc w:val="left"/>
        <w:rPr>
          <w:lang w:val="en-CA"/>
        </w:rPr>
      </w:pPr>
      <w:r w:rsidRPr="00176E06">
        <w:rPr>
          <w:rFonts w:cs="Times New Roman"/>
          <w:szCs w:val="24"/>
          <w:lang w:val="en-CA"/>
        </w:rPr>
        <w:fldChar w:fldCharType="end"/>
      </w:r>
    </w:p>
    <w:p w14:paraId="567E31F0" w14:textId="77777777" w:rsidR="00D8054F" w:rsidRPr="00AE1414" w:rsidRDefault="00D8054F">
      <w:pPr>
        <w:rPr>
          <w:rFonts w:ascii="Times New Roman" w:eastAsiaTheme="majorEastAsia" w:hAnsi="Times New Roman" w:cstheme="majorBidi"/>
          <w:b/>
          <w:bCs/>
          <w:color w:val="000000" w:themeColor="text1"/>
          <w:sz w:val="24"/>
          <w:szCs w:val="28"/>
          <w:lang w:val="en-CA"/>
        </w:rPr>
      </w:pPr>
      <w:r w:rsidRPr="00AE1414">
        <w:rPr>
          <w:lang w:val="en-CA"/>
        </w:rPr>
        <w:br w:type="page"/>
      </w:r>
    </w:p>
    <w:p w14:paraId="424EB986" w14:textId="77777777" w:rsidR="00D8054F" w:rsidRPr="00AE1414" w:rsidRDefault="00D8054F" w:rsidP="00D8054F">
      <w:pPr>
        <w:pStyle w:val="Heading1"/>
        <w:rPr>
          <w:lang w:val="en-CA"/>
        </w:rPr>
      </w:pPr>
      <w:bookmarkStart w:id="3" w:name="_Toc50646257"/>
      <w:bookmarkStart w:id="4" w:name="_Toc145769330"/>
      <w:r w:rsidRPr="00AE1414">
        <w:rPr>
          <w:lang w:val="en-CA"/>
        </w:rPr>
        <w:lastRenderedPageBreak/>
        <w:t>Legal Citation Help Guide</w:t>
      </w:r>
      <w:bookmarkEnd w:id="3"/>
      <w:bookmarkEnd w:id="4"/>
    </w:p>
    <w:p w14:paraId="1FF01ACD" w14:textId="7570EDE2" w:rsidR="001D56B2" w:rsidRPr="00E53059" w:rsidRDefault="001D56B2" w:rsidP="001D56B2">
      <w:pPr>
        <w:spacing w:after="0" w:line="360" w:lineRule="auto"/>
        <w:ind w:firstLine="720"/>
        <w:rPr>
          <w:rFonts w:ascii="Times New Roman" w:hAnsi="Times New Roman" w:cs="Times New Roman"/>
          <w:color w:val="000000" w:themeColor="text1"/>
          <w:sz w:val="24"/>
          <w:szCs w:val="24"/>
          <w:lang w:val="en-CA"/>
        </w:rPr>
      </w:pPr>
      <w:bookmarkStart w:id="5" w:name="_Toc49519508"/>
      <w:r w:rsidRPr="00E53059">
        <w:rPr>
          <w:rFonts w:ascii="Times New Roman" w:hAnsi="Times New Roman" w:cs="Times New Roman"/>
          <w:color w:val="000000" w:themeColor="text1"/>
          <w:sz w:val="24"/>
          <w:szCs w:val="24"/>
          <w:lang w:val="en-CA"/>
        </w:rPr>
        <w:t>This short introduction to legal citations focuse</w:t>
      </w:r>
      <w:r w:rsidR="0055155A">
        <w:rPr>
          <w:rFonts w:ascii="Times New Roman" w:hAnsi="Times New Roman" w:cs="Times New Roman"/>
          <w:color w:val="000000" w:themeColor="text1"/>
          <w:sz w:val="24"/>
          <w:szCs w:val="24"/>
          <w:lang w:val="en-CA"/>
        </w:rPr>
        <w:t>s</w:t>
      </w:r>
      <w:r w:rsidRPr="00E53059">
        <w:rPr>
          <w:rFonts w:ascii="Times New Roman" w:hAnsi="Times New Roman" w:cs="Times New Roman"/>
          <w:color w:val="000000" w:themeColor="text1"/>
          <w:sz w:val="24"/>
          <w:szCs w:val="24"/>
          <w:lang w:val="en-CA"/>
        </w:rPr>
        <w:t xml:space="preserve"> on formatting citations and references to </w:t>
      </w:r>
      <w:r w:rsidRPr="00E53059">
        <w:rPr>
          <w:rFonts w:ascii="Times New Roman" w:eastAsia="Times New Roman" w:hAnsi="Times New Roman" w:cs="Times New Roman"/>
          <w:sz w:val="24"/>
          <w:szCs w:val="24"/>
          <w:lang w:val="en-CA"/>
        </w:rPr>
        <w:t xml:space="preserve">Canadian legal resources, especially for </w:t>
      </w:r>
      <w:r w:rsidRPr="00E53059">
        <w:rPr>
          <w:rFonts w:ascii="Times New Roman" w:hAnsi="Times New Roman" w:cs="Times New Roman"/>
          <w:color w:val="000000" w:themeColor="text1"/>
          <w:sz w:val="24"/>
          <w:szCs w:val="24"/>
          <w:lang w:val="en-CA"/>
        </w:rPr>
        <w:t xml:space="preserve">RRU students using the American Psychological Association’s </w:t>
      </w:r>
      <w:r w:rsidRPr="00E53059">
        <w:rPr>
          <w:rFonts w:ascii="Times New Roman" w:hAnsi="Times New Roman" w:cs="Times New Roman"/>
          <w:i/>
          <w:color w:val="000000" w:themeColor="text1"/>
          <w:sz w:val="24"/>
          <w:szCs w:val="24"/>
          <w:lang w:val="en-CA"/>
        </w:rPr>
        <w:t xml:space="preserve">Publication Manual </w:t>
      </w:r>
      <w:r w:rsidRPr="00E53059">
        <w:rPr>
          <w:rFonts w:ascii="Times New Roman" w:hAnsi="Times New Roman" w:cs="Times New Roman"/>
          <w:color w:val="000000" w:themeColor="text1"/>
          <w:sz w:val="24"/>
          <w:szCs w:val="24"/>
          <w:lang w:val="en-CA"/>
        </w:rPr>
        <w:t>(2020)</w:t>
      </w:r>
      <w:r w:rsidRPr="00E53059">
        <w:rPr>
          <w:rFonts w:ascii="Times New Roman" w:hAnsi="Times New Roman" w:cs="Times New Roman"/>
          <w:i/>
          <w:color w:val="000000" w:themeColor="text1"/>
          <w:sz w:val="24"/>
          <w:szCs w:val="24"/>
          <w:lang w:val="en-CA"/>
        </w:rPr>
        <w:t xml:space="preserve"> </w:t>
      </w:r>
      <w:r w:rsidRPr="00E53059">
        <w:rPr>
          <w:rFonts w:ascii="Times New Roman" w:hAnsi="Times New Roman" w:cs="Times New Roman"/>
          <w:color w:val="000000" w:themeColor="text1"/>
          <w:sz w:val="24"/>
          <w:szCs w:val="24"/>
          <w:lang w:val="en-CA"/>
        </w:rPr>
        <w:t>to format their assignments.</w:t>
      </w:r>
      <w:r w:rsidRPr="00E53059">
        <w:rPr>
          <w:rFonts w:ascii="Times New Roman" w:hAnsi="Times New Roman" w:cs="Times New Roman"/>
          <w:color w:val="000000" w:themeColor="text1"/>
          <w:sz w:val="24"/>
          <w:szCs w:val="24"/>
        </w:rPr>
        <w:t xml:space="preserve"> The APA </w:t>
      </w:r>
      <w:r w:rsidRPr="00E53059">
        <w:rPr>
          <w:rFonts w:ascii="Times New Roman" w:hAnsi="Times New Roman" w:cs="Times New Roman"/>
          <w:i/>
          <w:color w:val="000000" w:themeColor="text1"/>
          <w:sz w:val="24"/>
          <w:szCs w:val="24"/>
        </w:rPr>
        <w:t>Publication Manual</w:t>
      </w:r>
      <w:r w:rsidRPr="00E53059">
        <w:rPr>
          <w:rFonts w:ascii="Times New Roman" w:hAnsi="Times New Roman" w:cs="Times New Roman"/>
          <w:color w:val="000000" w:themeColor="text1"/>
          <w:sz w:val="24"/>
          <w:szCs w:val="24"/>
        </w:rPr>
        <w:t xml:space="preserve"> (2020) requires that “legal materials are cited in the standard legal citation style used for legal references” because “legal references are usually already written in legal style and require few, if any, changes for an APA Style reference list entry” (APA, 2020, p. 355). </w:t>
      </w:r>
      <w:r w:rsidRPr="00E53059">
        <w:rPr>
          <w:rFonts w:ascii="Times New Roman" w:hAnsi="Times New Roman" w:cs="Times New Roman"/>
          <w:color w:val="000000" w:themeColor="text1"/>
          <w:sz w:val="24"/>
          <w:szCs w:val="24"/>
          <w:lang w:val="en-CA"/>
        </w:rPr>
        <w:t xml:space="preserve"> Since </w:t>
      </w:r>
      <w:r w:rsidRPr="00E53059">
        <w:rPr>
          <w:rFonts w:ascii="Times New Roman" w:hAnsi="Times New Roman" w:cs="Times New Roman"/>
          <w:sz w:val="24"/>
          <w:szCs w:val="24"/>
          <w:lang w:val="en-CA"/>
        </w:rPr>
        <w:t xml:space="preserve">the standard legal citation style in Canada is the </w:t>
      </w:r>
      <w:r w:rsidRPr="00E53059">
        <w:rPr>
          <w:rFonts w:ascii="Times New Roman" w:hAnsi="Times New Roman" w:cs="Times New Roman"/>
          <w:i/>
          <w:sz w:val="24"/>
          <w:szCs w:val="24"/>
          <w:lang w:val="en-CA"/>
        </w:rPr>
        <w:t>Canadian Guide to Uniform Legal Citation</w:t>
      </w:r>
      <w:r w:rsidRPr="00E53059">
        <w:rPr>
          <w:rFonts w:ascii="Times New Roman" w:hAnsi="Times New Roman" w:cs="Times New Roman"/>
          <w:sz w:val="24"/>
          <w:szCs w:val="24"/>
          <w:lang w:val="en-CA"/>
        </w:rPr>
        <w:t xml:space="preserve"> (20</w:t>
      </w:r>
      <w:r w:rsidR="0055155A">
        <w:rPr>
          <w:rFonts w:ascii="Times New Roman" w:hAnsi="Times New Roman" w:cs="Times New Roman"/>
          <w:sz w:val="24"/>
          <w:szCs w:val="24"/>
          <w:lang w:val="en-CA"/>
        </w:rPr>
        <w:t>23</w:t>
      </w:r>
      <w:r w:rsidRPr="00E53059">
        <w:rPr>
          <w:rFonts w:ascii="Times New Roman" w:hAnsi="Times New Roman" w:cs="Times New Roman"/>
          <w:sz w:val="24"/>
          <w:szCs w:val="24"/>
          <w:lang w:val="en-CA"/>
        </w:rPr>
        <w:t>), following the Canadian citation system for Canadian legal resources will both “verify that your legal references (a) contain the information necessary for retrieval and (b) reflect the current status of legal authority” (2020, p. 356).</w:t>
      </w:r>
    </w:p>
    <w:p w14:paraId="5940ED88" w14:textId="1E5D0A46" w:rsidR="001D56B2" w:rsidRPr="001D56B2" w:rsidRDefault="001D56B2" w:rsidP="001D56B2">
      <w:pPr>
        <w:spacing w:after="0" w:line="360" w:lineRule="auto"/>
        <w:ind w:firstLine="720"/>
        <w:rPr>
          <w:rFonts w:ascii="Times New Roman" w:hAnsi="Times New Roman" w:cs="Times New Roman"/>
          <w:lang w:val="en-CA"/>
        </w:rPr>
      </w:pPr>
      <w:r w:rsidRPr="001D56B2">
        <w:rPr>
          <w:rFonts w:ascii="Times New Roman" w:hAnsi="Times New Roman" w:cs="Times New Roman"/>
          <w:sz w:val="24"/>
          <w:szCs w:val="24"/>
          <w:lang w:val="en-CA"/>
        </w:rPr>
        <w:t xml:space="preserve">The McGill Law Journal created and published all editions of the </w:t>
      </w:r>
      <w:r w:rsidRPr="001D56B2">
        <w:rPr>
          <w:rFonts w:ascii="Times New Roman" w:hAnsi="Times New Roman" w:cs="Times New Roman"/>
          <w:i/>
          <w:sz w:val="24"/>
          <w:szCs w:val="24"/>
          <w:lang w:val="en-CA"/>
        </w:rPr>
        <w:t xml:space="preserve">Canadian Guide to Uniform Legal Citation </w:t>
      </w:r>
      <w:r w:rsidRPr="001D56B2">
        <w:rPr>
          <w:rFonts w:ascii="Times New Roman" w:hAnsi="Times New Roman" w:cs="Times New Roman"/>
          <w:sz w:val="24"/>
          <w:szCs w:val="24"/>
          <w:lang w:val="en-CA"/>
        </w:rPr>
        <w:t>(McGill Law Journal, 20</w:t>
      </w:r>
      <w:r w:rsidR="0055155A">
        <w:rPr>
          <w:rFonts w:ascii="Times New Roman" w:hAnsi="Times New Roman" w:cs="Times New Roman"/>
          <w:sz w:val="24"/>
          <w:szCs w:val="24"/>
          <w:lang w:val="en-CA"/>
        </w:rPr>
        <w:t>23</w:t>
      </w:r>
      <w:r w:rsidRPr="001D56B2">
        <w:rPr>
          <w:rFonts w:ascii="Times New Roman" w:hAnsi="Times New Roman" w:cs="Times New Roman"/>
          <w:sz w:val="24"/>
          <w:szCs w:val="24"/>
          <w:lang w:val="en-CA"/>
        </w:rPr>
        <w:t>, E-i</w:t>
      </w:r>
      <w:r w:rsidR="0055155A">
        <w:rPr>
          <w:rFonts w:ascii="Times New Roman" w:hAnsi="Times New Roman" w:cs="Times New Roman"/>
          <w:sz w:val="24"/>
          <w:szCs w:val="24"/>
          <w:lang w:val="en-CA"/>
        </w:rPr>
        <w:t>x</w:t>
      </w:r>
      <w:r w:rsidRPr="001D56B2">
        <w:rPr>
          <w:rFonts w:ascii="Times New Roman" w:hAnsi="Times New Roman" w:cs="Times New Roman"/>
          <w:sz w:val="24"/>
          <w:szCs w:val="24"/>
          <w:lang w:val="en-CA"/>
        </w:rPr>
        <w:t xml:space="preserve">) and this longer title is often abbreviated to the </w:t>
      </w:r>
      <w:r w:rsidRPr="001D56B2">
        <w:rPr>
          <w:rFonts w:ascii="Times New Roman" w:hAnsi="Times New Roman" w:cs="Times New Roman"/>
          <w:i/>
          <w:sz w:val="24"/>
          <w:szCs w:val="24"/>
          <w:lang w:val="en-CA"/>
        </w:rPr>
        <w:t>McGill Guide</w:t>
      </w:r>
      <w:r w:rsidRPr="001D56B2">
        <w:rPr>
          <w:rFonts w:ascii="Times New Roman" w:hAnsi="Times New Roman" w:cs="Times New Roman"/>
          <w:sz w:val="24"/>
          <w:szCs w:val="24"/>
          <w:lang w:val="en-CA"/>
        </w:rPr>
        <w:t xml:space="preserve"> (20</w:t>
      </w:r>
      <w:r w:rsidR="0055155A">
        <w:rPr>
          <w:rFonts w:ascii="Times New Roman" w:hAnsi="Times New Roman" w:cs="Times New Roman"/>
          <w:sz w:val="24"/>
          <w:szCs w:val="24"/>
          <w:lang w:val="en-CA"/>
        </w:rPr>
        <w:t>23</w:t>
      </w:r>
      <w:r w:rsidRPr="001D56B2">
        <w:rPr>
          <w:rFonts w:ascii="Times New Roman" w:hAnsi="Times New Roman" w:cs="Times New Roman"/>
          <w:sz w:val="24"/>
          <w:szCs w:val="24"/>
          <w:lang w:val="en-CA"/>
        </w:rPr>
        <w:t xml:space="preserve">) as a result. The </w:t>
      </w:r>
      <w:r w:rsidRPr="001D56B2">
        <w:rPr>
          <w:rFonts w:ascii="Times New Roman" w:hAnsi="Times New Roman" w:cs="Times New Roman"/>
          <w:i/>
          <w:sz w:val="24"/>
          <w:szCs w:val="24"/>
          <w:lang w:val="en-CA"/>
        </w:rPr>
        <w:t>McGill Guide</w:t>
      </w:r>
      <w:r w:rsidRPr="001D56B2">
        <w:rPr>
          <w:rFonts w:ascii="Times New Roman" w:hAnsi="Times New Roman" w:cs="Times New Roman"/>
          <w:sz w:val="24"/>
          <w:szCs w:val="24"/>
          <w:lang w:val="en-CA"/>
        </w:rPr>
        <w:t xml:space="preserve"> (20</w:t>
      </w:r>
      <w:r w:rsidR="0055155A">
        <w:rPr>
          <w:rFonts w:ascii="Times New Roman" w:hAnsi="Times New Roman" w:cs="Times New Roman"/>
          <w:sz w:val="24"/>
          <w:szCs w:val="24"/>
          <w:lang w:val="en-CA"/>
        </w:rPr>
        <w:t>23</w:t>
      </w:r>
      <w:r w:rsidRPr="001D56B2">
        <w:rPr>
          <w:rFonts w:ascii="Times New Roman" w:hAnsi="Times New Roman" w:cs="Times New Roman"/>
          <w:sz w:val="24"/>
          <w:szCs w:val="24"/>
          <w:lang w:val="en-CA"/>
        </w:rPr>
        <w:t xml:space="preserve">) is currently in its </w:t>
      </w:r>
      <w:r w:rsidR="0055155A">
        <w:rPr>
          <w:rFonts w:ascii="Times New Roman" w:hAnsi="Times New Roman" w:cs="Times New Roman"/>
          <w:sz w:val="24"/>
          <w:szCs w:val="24"/>
          <w:lang w:val="en-CA"/>
        </w:rPr>
        <w:t>10</w:t>
      </w:r>
      <w:r w:rsidRPr="001D56B2">
        <w:rPr>
          <w:rFonts w:ascii="Times New Roman" w:hAnsi="Times New Roman" w:cs="Times New Roman"/>
          <w:sz w:val="24"/>
          <w:szCs w:val="24"/>
          <w:vertAlign w:val="superscript"/>
          <w:lang w:val="en-CA"/>
        </w:rPr>
        <w:t>th</w:t>
      </w:r>
      <w:r w:rsidRPr="001D56B2">
        <w:rPr>
          <w:rFonts w:ascii="Times New Roman" w:hAnsi="Times New Roman" w:cs="Times New Roman"/>
          <w:sz w:val="24"/>
          <w:szCs w:val="24"/>
          <w:lang w:val="en-CA"/>
        </w:rPr>
        <w:t xml:space="preserve"> edition and contains seven overall sections on the format for references and citations to legal as well as no</w:t>
      </w:r>
      <w:r w:rsidRPr="001D56B2">
        <w:rPr>
          <w:rFonts w:ascii="Times New Roman" w:hAnsi="Times New Roman" w:cs="Times New Roman"/>
          <w:lang w:val="en-CA"/>
        </w:rPr>
        <w:t xml:space="preserve">n-legal or secondary materials. Since the </w:t>
      </w:r>
      <w:r w:rsidRPr="001D56B2">
        <w:rPr>
          <w:rFonts w:ascii="Times New Roman" w:hAnsi="Times New Roman" w:cs="Times New Roman"/>
          <w:i/>
          <w:lang w:val="en-CA"/>
        </w:rPr>
        <w:t>McGill Guide</w:t>
      </w:r>
      <w:r w:rsidRPr="001D56B2">
        <w:rPr>
          <w:rFonts w:ascii="Times New Roman" w:hAnsi="Times New Roman" w:cs="Times New Roman"/>
          <w:lang w:val="en-CA"/>
        </w:rPr>
        <w:t xml:space="preserve"> (20</w:t>
      </w:r>
      <w:r w:rsidR="0055155A">
        <w:rPr>
          <w:rFonts w:ascii="Times New Roman" w:hAnsi="Times New Roman" w:cs="Times New Roman"/>
          <w:lang w:val="en-CA"/>
        </w:rPr>
        <w:t>23</w:t>
      </w:r>
      <w:r w:rsidRPr="001D56B2">
        <w:rPr>
          <w:rFonts w:ascii="Times New Roman" w:hAnsi="Times New Roman" w:cs="Times New Roman"/>
          <w:lang w:val="en-CA"/>
        </w:rPr>
        <w:t xml:space="preserve">) rules </w:t>
      </w:r>
      <w:r w:rsidRPr="001D56B2">
        <w:rPr>
          <w:rFonts w:ascii="Times New Roman" w:hAnsi="Times New Roman" w:cs="Times New Roman"/>
          <w:sz w:val="24"/>
          <w:szCs w:val="24"/>
          <w:lang w:val="en-CA"/>
        </w:rPr>
        <w:t>do not apply to citations and references for all non-legal resources in student work formatted to the APA Style rules</w:t>
      </w:r>
      <w:r w:rsidRPr="001D56B2">
        <w:rPr>
          <w:rFonts w:ascii="Times New Roman" w:hAnsi="Times New Roman" w:cs="Times New Roman"/>
          <w:lang w:val="en-CA"/>
        </w:rPr>
        <w:t xml:space="preserve">, this document focuses on the rules for </w:t>
      </w:r>
      <w:r w:rsidRPr="001D56B2">
        <w:rPr>
          <w:rFonts w:ascii="Times New Roman" w:hAnsi="Times New Roman" w:cs="Times New Roman"/>
          <w:sz w:val="24"/>
          <w:szCs w:val="24"/>
          <w:lang w:val="en-CA"/>
        </w:rPr>
        <w:t>citing and referencing legal resources</w:t>
      </w:r>
      <w:r w:rsidRPr="001D56B2">
        <w:rPr>
          <w:rFonts w:ascii="Times New Roman" w:hAnsi="Times New Roman" w:cs="Times New Roman"/>
          <w:lang w:val="en-CA"/>
        </w:rPr>
        <w:t xml:space="preserve"> in particular. In this way, t</w:t>
      </w:r>
      <w:r w:rsidRPr="001D56B2">
        <w:rPr>
          <w:rFonts w:ascii="Times New Roman" w:hAnsi="Times New Roman" w:cs="Times New Roman"/>
          <w:sz w:val="24"/>
          <w:szCs w:val="24"/>
          <w:lang w:val="en-CA"/>
        </w:rPr>
        <w:t>he information contained in this guide therefore assumes a hybrid, complementary approach that involves meeting the requirements from both the</w:t>
      </w:r>
      <w:r w:rsidRPr="001D56B2">
        <w:rPr>
          <w:rFonts w:ascii="Times New Roman" w:hAnsi="Times New Roman" w:cs="Times New Roman"/>
          <w:i/>
          <w:sz w:val="24"/>
          <w:szCs w:val="24"/>
          <w:lang w:val="en-CA"/>
        </w:rPr>
        <w:t xml:space="preserve"> </w:t>
      </w:r>
      <w:r w:rsidRPr="001D56B2">
        <w:rPr>
          <w:rFonts w:ascii="Times New Roman" w:hAnsi="Times New Roman" w:cs="Times New Roman"/>
          <w:sz w:val="24"/>
          <w:szCs w:val="24"/>
          <w:lang w:val="en-CA"/>
        </w:rPr>
        <w:t>APA’s</w:t>
      </w:r>
      <w:r w:rsidRPr="001D56B2">
        <w:rPr>
          <w:rFonts w:ascii="Times New Roman" w:hAnsi="Times New Roman" w:cs="Times New Roman"/>
          <w:i/>
          <w:sz w:val="24"/>
          <w:szCs w:val="24"/>
          <w:lang w:val="en-CA"/>
        </w:rPr>
        <w:t xml:space="preserve"> Publication Manual</w:t>
      </w:r>
      <w:r w:rsidRPr="001D56B2">
        <w:rPr>
          <w:rFonts w:ascii="Times New Roman" w:hAnsi="Times New Roman" w:cs="Times New Roman"/>
          <w:sz w:val="24"/>
          <w:szCs w:val="24"/>
          <w:lang w:val="en-CA"/>
        </w:rPr>
        <w:t xml:space="preserve"> (2020) and the </w:t>
      </w:r>
      <w:r w:rsidRPr="001D56B2">
        <w:rPr>
          <w:rFonts w:ascii="Times New Roman" w:hAnsi="Times New Roman" w:cs="Times New Roman"/>
          <w:i/>
          <w:sz w:val="24"/>
          <w:szCs w:val="24"/>
          <w:lang w:val="en-CA"/>
        </w:rPr>
        <w:t>McGill Guide</w:t>
      </w:r>
      <w:r w:rsidRPr="001D56B2">
        <w:rPr>
          <w:rFonts w:ascii="Times New Roman" w:hAnsi="Times New Roman" w:cs="Times New Roman"/>
          <w:sz w:val="24"/>
          <w:szCs w:val="24"/>
          <w:lang w:val="en-CA"/>
        </w:rPr>
        <w:t xml:space="preserve"> (20</w:t>
      </w:r>
      <w:r w:rsidR="0055155A">
        <w:rPr>
          <w:rFonts w:ascii="Times New Roman" w:hAnsi="Times New Roman" w:cs="Times New Roman"/>
          <w:sz w:val="24"/>
          <w:szCs w:val="24"/>
          <w:lang w:val="en-CA"/>
        </w:rPr>
        <w:t>23</w:t>
      </w:r>
      <w:r w:rsidR="003C45A3">
        <w:rPr>
          <w:rFonts w:ascii="Times New Roman" w:hAnsi="Times New Roman" w:cs="Times New Roman"/>
          <w:sz w:val="24"/>
          <w:szCs w:val="24"/>
          <w:lang w:val="en-CA"/>
        </w:rPr>
        <w:t>)</w:t>
      </w:r>
      <w:r w:rsidRPr="001D56B2">
        <w:rPr>
          <w:rFonts w:ascii="Times New Roman" w:hAnsi="Times New Roman" w:cs="Times New Roman"/>
          <w:sz w:val="24"/>
          <w:szCs w:val="24"/>
          <w:lang w:val="en-CA"/>
        </w:rPr>
        <w:t xml:space="preserve"> for non-legal and legal materials, respectively. </w:t>
      </w:r>
    </w:p>
    <w:p w14:paraId="2AE56A0D" w14:textId="75B7BE5E" w:rsidR="001D56B2" w:rsidRPr="001D56B2" w:rsidRDefault="001D56B2" w:rsidP="001D56B2">
      <w:pPr>
        <w:spacing w:after="0" w:line="360" w:lineRule="auto"/>
        <w:ind w:firstLine="720"/>
        <w:rPr>
          <w:rFonts w:ascii="Times New Roman" w:hAnsi="Times New Roman" w:cs="Times New Roman"/>
          <w:sz w:val="24"/>
          <w:szCs w:val="24"/>
          <w:lang w:val="en-CA"/>
        </w:rPr>
      </w:pPr>
      <w:r w:rsidRPr="001D56B2">
        <w:rPr>
          <w:rFonts w:ascii="Times New Roman" w:hAnsi="Times New Roman" w:cs="Times New Roman"/>
          <w:sz w:val="24"/>
          <w:szCs w:val="24"/>
          <w:lang w:val="en-CA"/>
        </w:rPr>
        <w:t xml:space="preserve">While this document addresses aspects of legal citation, especially as used in APA Style, this document itself is not a legal document. Accordingly, where possible, this document has been formatted to APA Style rules. This approximates the approach students will take at RRU, where APA Style formatting is followed for all citations and references throughout, in combination with </w:t>
      </w:r>
      <w:r w:rsidRPr="001D56B2">
        <w:rPr>
          <w:rFonts w:ascii="Times New Roman" w:hAnsi="Times New Roman" w:cs="Times New Roman"/>
          <w:i/>
          <w:sz w:val="24"/>
          <w:szCs w:val="24"/>
          <w:lang w:val="en-CA"/>
        </w:rPr>
        <w:t>McGill Guide</w:t>
      </w:r>
      <w:r w:rsidRPr="001D56B2">
        <w:rPr>
          <w:rFonts w:ascii="Times New Roman" w:hAnsi="Times New Roman" w:cs="Times New Roman"/>
          <w:sz w:val="24"/>
          <w:szCs w:val="24"/>
          <w:lang w:val="en-CA"/>
        </w:rPr>
        <w:t xml:space="preserve"> (20</w:t>
      </w:r>
      <w:r w:rsidR="003C45A3">
        <w:rPr>
          <w:rFonts w:ascii="Times New Roman" w:hAnsi="Times New Roman" w:cs="Times New Roman"/>
          <w:sz w:val="24"/>
          <w:szCs w:val="24"/>
          <w:lang w:val="en-CA"/>
        </w:rPr>
        <w:t>23</w:t>
      </w:r>
      <w:r w:rsidRPr="001D56B2">
        <w:rPr>
          <w:rFonts w:ascii="Times New Roman" w:hAnsi="Times New Roman" w:cs="Times New Roman"/>
          <w:sz w:val="24"/>
          <w:szCs w:val="24"/>
          <w:lang w:val="en-CA"/>
        </w:rPr>
        <w:t>) formatting for citations and references to legal resources.</w:t>
      </w:r>
    </w:p>
    <w:p w14:paraId="3E2240ED" w14:textId="6F4B0BA6" w:rsidR="001D56B2" w:rsidRPr="001D56B2" w:rsidRDefault="001D56B2" w:rsidP="001D56B2">
      <w:pPr>
        <w:spacing w:after="0" w:line="360" w:lineRule="auto"/>
        <w:ind w:firstLine="720"/>
        <w:rPr>
          <w:rFonts w:ascii="Times New Roman" w:hAnsi="Times New Roman" w:cs="Times New Roman"/>
          <w:sz w:val="24"/>
          <w:szCs w:val="24"/>
          <w:lang w:val="en-CA"/>
        </w:rPr>
      </w:pPr>
      <w:r w:rsidRPr="001D56B2">
        <w:rPr>
          <w:rFonts w:ascii="Times New Roman" w:hAnsi="Times New Roman" w:cs="Times New Roman"/>
          <w:sz w:val="24"/>
          <w:szCs w:val="24"/>
          <w:lang w:val="en-CA"/>
        </w:rPr>
        <w:t xml:space="preserve">This document begins with a brief comparison of the </w:t>
      </w:r>
      <w:r w:rsidRPr="001D56B2">
        <w:rPr>
          <w:rFonts w:ascii="Times New Roman" w:hAnsi="Times New Roman" w:cs="Times New Roman"/>
          <w:i/>
          <w:sz w:val="24"/>
          <w:szCs w:val="24"/>
          <w:lang w:val="en-CA"/>
        </w:rPr>
        <w:t>McGill Guide</w:t>
      </w:r>
      <w:r w:rsidRPr="001D56B2">
        <w:rPr>
          <w:rFonts w:ascii="Times New Roman" w:hAnsi="Times New Roman" w:cs="Times New Roman"/>
          <w:sz w:val="24"/>
          <w:szCs w:val="24"/>
          <w:lang w:val="en-CA"/>
        </w:rPr>
        <w:t>’s (20</w:t>
      </w:r>
      <w:r w:rsidR="003C45A3">
        <w:rPr>
          <w:rFonts w:ascii="Times New Roman" w:hAnsi="Times New Roman" w:cs="Times New Roman"/>
          <w:sz w:val="24"/>
          <w:szCs w:val="24"/>
          <w:lang w:val="en-CA"/>
        </w:rPr>
        <w:t>23</w:t>
      </w:r>
      <w:r w:rsidRPr="001D56B2">
        <w:rPr>
          <w:rFonts w:ascii="Times New Roman" w:hAnsi="Times New Roman" w:cs="Times New Roman"/>
          <w:sz w:val="24"/>
          <w:szCs w:val="24"/>
          <w:lang w:val="en-CA"/>
        </w:rPr>
        <w:t xml:space="preserve">) and APA </w:t>
      </w:r>
      <w:r w:rsidRPr="001D56B2">
        <w:rPr>
          <w:rFonts w:ascii="Times New Roman" w:hAnsi="Times New Roman" w:cs="Times New Roman"/>
          <w:i/>
          <w:sz w:val="24"/>
          <w:szCs w:val="24"/>
          <w:lang w:val="en-CA"/>
        </w:rPr>
        <w:t>Publication Manual</w:t>
      </w:r>
      <w:r w:rsidRPr="001D56B2">
        <w:rPr>
          <w:rFonts w:ascii="Times New Roman" w:hAnsi="Times New Roman" w:cs="Times New Roman"/>
          <w:sz w:val="24"/>
          <w:szCs w:val="24"/>
          <w:lang w:val="en-CA"/>
        </w:rPr>
        <w:t xml:space="preserve">’s (2020) respective and complementary approaches to in-text citations. It then introduces the rules for citing legal resources in-text and provides several examples of legal citations. After these examples, this explanation continues with a section on formatting </w:t>
      </w:r>
      <w:r w:rsidRPr="001D56B2">
        <w:rPr>
          <w:rFonts w:ascii="Times New Roman" w:hAnsi="Times New Roman" w:cs="Times New Roman"/>
          <w:sz w:val="24"/>
          <w:szCs w:val="24"/>
          <w:lang w:val="en-CA"/>
        </w:rPr>
        <w:lastRenderedPageBreak/>
        <w:t xml:space="preserve">references for legal materials to </w:t>
      </w:r>
      <w:r w:rsidRPr="001D56B2">
        <w:rPr>
          <w:rFonts w:ascii="Times New Roman" w:hAnsi="Times New Roman" w:cs="Times New Roman"/>
          <w:i/>
          <w:sz w:val="24"/>
          <w:szCs w:val="24"/>
          <w:lang w:val="en-CA"/>
        </w:rPr>
        <w:t>McGill Guide</w:t>
      </w:r>
      <w:r w:rsidRPr="001D56B2">
        <w:rPr>
          <w:rFonts w:ascii="Times New Roman" w:hAnsi="Times New Roman" w:cs="Times New Roman"/>
          <w:sz w:val="24"/>
          <w:szCs w:val="24"/>
          <w:lang w:val="en-CA"/>
        </w:rPr>
        <w:t xml:space="preserve"> (20</w:t>
      </w:r>
      <w:r w:rsidR="003C45A3">
        <w:rPr>
          <w:rFonts w:ascii="Times New Roman" w:hAnsi="Times New Roman" w:cs="Times New Roman"/>
          <w:sz w:val="24"/>
          <w:szCs w:val="24"/>
          <w:lang w:val="en-CA"/>
        </w:rPr>
        <w:t>23</w:t>
      </w:r>
      <w:r w:rsidRPr="001D56B2">
        <w:rPr>
          <w:rFonts w:ascii="Times New Roman" w:hAnsi="Times New Roman" w:cs="Times New Roman"/>
          <w:sz w:val="24"/>
          <w:szCs w:val="24"/>
          <w:lang w:val="en-CA"/>
        </w:rPr>
        <w:t>) rules.  Finally, the guide concludes with example references for the common types of legal resources.</w:t>
      </w:r>
    </w:p>
    <w:p w14:paraId="768D5025" w14:textId="77777777" w:rsidR="00D8054F" w:rsidRPr="00AE1414" w:rsidRDefault="00D8054F" w:rsidP="00C807C2">
      <w:pPr>
        <w:pStyle w:val="Heading1"/>
        <w:spacing w:before="0"/>
        <w:rPr>
          <w:rFonts w:cs="Times New Roman"/>
          <w:strike/>
          <w:lang w:val="en-CA"/>
        </w:rPr>
      </w:pPr>
      <w:bookmarkStart w:id="6" w:name="_Toc145769331"/>
      <w:r w:rsidRPr="00AE1414">
        <w:t>Footnotes</w:t>
      </w:r>
      <w:bookmarkEnd w:id="5"/>
      <w:bookmarkEnd w:id="6"/>
    </w:p>
    <w:p w14:paraId="26489F9E" w14:textId="43F878D2" w:rsidR="00D8054F" w:rsidRPr="00AE1414" w:rsidRDefault="00D8054F" w:rsidP="00835FF3">
      <w:pPr>
        <w:spacing w:after="0" w:line="360" w:lineRule="auto"/>
        <w:ind w:firstLine="720"/>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The </w:t>
      </w:r>
      <w:r w:rsidRPr="00AE1414">
        <w:rPr>
          <w:rFonts w:ascii="Times New Roman" w:hAnsi="Times New Roman" w:cs="Times New Roman"/>
          <w:i/>
          <w:sz w:val="24"/>
          <w:szCs w:val="24"/>
          <w:lang w:val="en-CA"/>
        </w:rPr>
        <w:t>McGill Guide</w:t>
      </w:r>
      <w:r w:rsidRPr="00AE1414">
        <w:rPr>
          <w:rFonts w:ascii="Times New Roman" w:hAnsi="Times New Roman" w:cs="Times New Roman"/>
          <w:sz w:val="24"/>
          <w:szCs w:val="24"/>
          <w:lang w:val="en-CA"/>
        </w:rPr>
        <w:t xml:space="preserve"> </w:t>
      </w:r>
      <w:r w:rsidR="001B1A77" w:rsidRPr="00AE1414">
        <w:rPr>
          <w:rFonts w:ascii="Times New Roman" w:hAnsi="Times New Roman" w:cs="Times New Roman"/>
          <w:sz w:val="24"/>
          <w:szCs w:val="24"/>
          <w:lang w:val="en-CA"/>
        </w:rPr>
        <w:t>(20</w:t>
      </w:r>
      <w:r w:rsidR="003C45A3">
        <w:rPr>
          <w:rFonts w:ascii="Times New Roman" w:hAnsi="Times New Roman" w:cs="Times New Roman"/>
          <w:sz w:val="24"/>
          <w:szCs w:val="24"/>
          <w:lang w:val="en-CA"/>
        </w:rPr>
        <w:t>23</w:t>
      </w:r>
      <w:r w:rsidR="001B1A77" w:rsidRPr="00AE1414">
        <w:rPr>
          <w:rFonts w:ascii="Times New Roman" w:hAnsi="Times New Roman" w:cs="Times New Roman"/>
          <w:sz w:val="24"/>
          <w:szCs w:val="24"/>
          <w:lang w:val="en-CA"/>
        </w:rPr>
        <w:t xml:space="preserve">) </w:t>
      </w:r>
      <w:r w:rsidR="007407BC">
        <w:rPr>
          <w:rFonts w:ascii="Times New Roman" w:hAnsi="Times New Roman" w:cs="Times New Roman"/>
          <w:sz w:val="24"/>
          <w:szCs w:val="24"/>
          <w:lang w:val="en-CA"/>
        </w:rPr>
        <w:t>uses footnotes to cite resources in-text</w:t>
      </w:r>
      <w:r w:rsidRPr="00AE1414">
        <w:rPr>
          <w:rFonts w:ascii="Times New Roman" w:hAnsi="Times New Roman" w:cs="Times New Roman"/>
          <w:sz w:val="24"/>
          <w:szCs w:val="24"/>
          <w:lang w:val="en-CA"/>
        </w:rPr>
        <w:t xml:space="preserve">. </w:t>
      </w:r>
      <w:r w:rsidR="00835FF3">
        <w:rPr>
          <w:rFonts w:ascii="Times New Roman" w:hAnsi="Times New Roman" w:cs="Times New Roman"/>
          <w:sz w:val="24"/>
          <w:szCs w:val="24"/>
          <w:lang w:val="en-CA"/>
        </w:rPr>
        <w:t>I</w:t>
      </w:r>
      <w:r w:rsidR="007407BC">
        <w:rPr>
          <w:rFonts w:ascii="Times New Roman" w:hAnsi="Times New Roman" w:cs="Times New Roman"/>
          <w:sz w:val="24"/>
          <w:szCs w:val="24"/>
          <w:lang w:val="en-CA"/>
        </w:rPr>
        <w:t>n</w:t>
      </w:r>
      <w:r w:rsidR="004E2F57">
        <w:rPr>
          <w:rFonts w:ascii="Times New Roman" w:hAnsi="Times New Roman" w:cs="Times New Roman"/>
          <w:sz w:val="24"/>
          <w:szCs w:val="24"/>
          <w:lang w:val="en-CA"/>
        </w:rPr>
        <w:t xml:space="preserve"> particular, ins</w:t>
      </w:r>
      <w:r w:rsidRPr="00AE1414">
        <w:rPr>
          <w:rFonts w:ascii="Times New Roman" w:hAnsi="Times New Roman" w:cs="Times New Roman"/>
          <w:sz w:val="24"/>
          <w:szCs w:val="24"/>
          <w:lang w:val="en-CA"/>
        </w:rPr>
        <w:t>tead of</w:t>
      </w:r>
      <w:r w:rsidR="004E2F57">
        <w:rPr>
          <w:rFonts w:ascii="Times New Roman" w:hAnsi="Times New Roman" w:cs="Times New Roman"/>
          <w:sz w:val="24"/>
          <w:szCs w:val="24"/>
          <w:lang w:val="en-CA"/>
        </w:rPr>
        <w:t xml:space="preserve"> citing a legal resource within parentheses, </w:t>
      </w:r>
      <w:r w:rsidRPr="00AE1414">
        <w:rPr>
          <w:rFonts w:ascii="Times New Roman" w:hAnsi="Times New Roman" w:cs="Times New Roman"/>
          <w:sz w:val="24"/>
          <w:szCs w:val="24"/>
          <w:lang w:val="en-CA"/>
        </w:rPr>
        <w:t>superscripted numbers communicate a citation to a legal resource, like this.</w:t>
      </w:r>
      <w:r w:rsidRPr="00AE1414">
        <w:rPr>
          <w:rStyle w:val="FootnoteReference"/>
          <w:rFonts w:ascii="Times New Roman" w:hAnsi="Times New Roman" w:cs="Times New Roman"/>
          <w:sz w:val="24"/>
          <w:szCs w:val="24"/>
          <w:lang w:val="en-CA"/>
        </w:rPr>
        <w:footnoteReference w:id="1"/>
      </w:r>
      <w:r w:rsidRPr="00AE1414">
        <w:rPr>
          <w:rFonts w:ascii="Times New Roman" w:hAnsi="Times New Roman" w:cs="Times New Roman"/>
          <w:sz w:val="24"/>
          <w:szCs w:val="24"/>
          <w:lang w:val="en-CA"/>
        </w:rPr>
        <w:t xml:space="preserve"> Each superscripted number within the text corresponds to “citation footnotes” at the bottom of the page in which the legal resource is cited (McGill Law Journal, 20</w:t>
      </w:r>
      <w:r w:rsidR="003C45A3">
        <w:rPr>
          <w:rFonts w:ascii="Times New Roman" w:hAnsi="Times New Roman" w:cs="Times New Roman"/>
          <w:sz w:val="24"/>
          <w:szCs w:val="24"/>
          <w:lang w:val="en-CA"/>
        </w:rPr>
        <w:t>23</w:t>
      </w:r>
      <w:r w:rsidRPr="00AE1414">
        <w:rPr>
          <w:rFonts w:ascii="Times New Roman" w:hAnsi="Times New Roman" w:cs="Times New Roman"/>
          <w:sz w:val="24"/>
          <w:szCs w:val="24"/>
          <w:lang w:val="en-CA"/>
        </w:rPr>
        <w:t xml:space="preserve">, E-6). To insert a superscripted number and corresponding footnote, select the “Insert Footnote” option under “References” in Microsoft Word’s </w:t>
      </w:r>
      <w:r w:rsidR="00944E05" w:rsidRPr="00AE1414">
        <w:rPr>
          <w:rFonts w:ascii="Times New Roman" w:hAnsi="Times New Roman" w:cs="Times New Roman"/>
          <w:sz w:val="24"/>
          <w:szCs w:val="24"/>
          <w:lang w:val="en-CA"/>
        </w:rPr>
        <w:t>ribbon tabs, as shown below:</w:t>
      </w:r>
      <w:r w:rsidRPr="00AE1414">
        <w:rPr>
          <w:rFonts w:ascii="Times New Roman" w:hAnsi="Times New Roman" w:cs="Times New Roman"/>
          <w:sz w:val="24"/>
          <w:szCs w:val="24"/>
          <w:lang w:val="en-CA"/>
        </w:rPr>
        <w:t xml:space="preserve"> </w:t>
      </w:r>
    </w:p>
    <w:p w14:paraId="4B2033C2" w14:textId="77777777" w:rsidR="00D8054F" w:rsidRPr="00AE1414" w:rsidRDefault="00944E05" w:rsidP="00D8054F">
      <w:pPr>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           </w:t>
      </w:r>
      <w:r w:rsidRPr="00AE1414">
        <w:rPr>
          <w:noProof/>
        </w:rPr>
        <w:drawing>
          <wp:inline distT="0" distB="0" distL="0" distR="0" wp14:anchorId="133F71BE" wp14:editId="03FB3DC6">
            <wp:extent cx="4853800" cy="1316923"/>
            <wp:effectExtent l="19050" t="19050" r="23495"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rt footnote.jpg"/>
                    <pic:cNvPicPr/>
                  </pic:nvPicPr>
                  <pic:blipFill>
                    <a:blip r:embed="rId8">
                      <a:extLst>
                        <a:ext uri="{28A0092B-C50C-407E-A947-70E740481C1C}">
                          <a14:useLocalDpi xmlns:a14="http://schemas.microsoft.com/office/drawing/2010/main" val="0"/>
                        </a:ext>
                      </a:extLst>
                    </a:blip>
                    <a:stretch>
                      <a:fillRect/>
                    </a:stretch>
                  </pic:blipFill>
                  <pic:spPr>
                    <a:xfrm>
                      <a:off x="0" y="0"/>
                      <a:ext cx="4899648" cy="1329362"/>
                    </a:xfrm>
                    <a:prstGeom prst="rect">
                      <a:avLst/>
                    </a:prstGeom>
                    <a:ln>
                      <a:solidFill>
                        <a:schemeClr val="bg1">
                          <a:lumMod val="65000"/>
                        </a:schemeClr>
                      </a:solidFill>
                    </a:ln>
                  </pic:spPr>
                </pic:pic>
              </a:graphicData>
            </a:graphic>
          </wp:inline>
        </w:drawing>
      </w:r>
    </w:p>
    <w:p w14:paraId="2D6E7EA2" w14:textId="415234CF" w:rsidR="00CE6E9E" w:rsidRPr="00AE1414" w:rsidRDefault="00D8054F" w:rsidP="00835FF3">
      <w:pPr>
        <w:spacing w:after="0" w:line="360" w:lineRule="auto"/>
        <w:ind w:firstLine="720"/>
        <w:rPr>
          <w:rFonts w:ascii="Times New Roman" w:hAnsi="Times New Roman" w:cs="Times New Roman"/>
          <w:sz w:val="24"/>
          <w:szCs w:val="24"/>
          <w:lang w:val="en-CA"/>
        </w:rPr>
      </w:pPr>
      <w:r w:rsidRPr="00AE1414">
        <w:rPr>
          <w:rFonts w:ascii="Times New Roman" w:hAnsi="Times New Roman" w:cs="Times New Roman"/>
          <w:sz w:val="24"/>
          <w:szCs w:val="24"/>
          <w:lang w:val="en-CA"/>
        </w:rPr>
        <w:t>In the case of quoted information, the superscripted number follows the quotation itself, while the number follows paraphrased information either after the end punctuation in a sentence, or after a specific word to which the citation applies (McGill Law Jo</w:t>
      </w:r>
      <w:r w:rsidR="00CE6E9E" w:rsidRPr="00AE1414">
        <w:rPr>
          <w:rFonts w:ascii="Times New Roman" w:hAnsi="Times New Roman" w:cs="Times New Roman"/>
          <w:sz w:val="24"/>
          <w:szCs w:val="24"/>
          <w:lang w:val="en-CA"/>
        </w:rPr>
        <w:t>urnal, 20</w:t>
      </w:r>
      <w:r w:rsidR="003C45A3">
        <w:rPr>
          <w:rFonts w:ascii="Times New Roman" w:hAnsi="Times New Roman" w:cs="Times New Roman"/>
          <w:sz w:val="24"/>
          <w:szCs w:val="24"/>
          <w:lang w:val="en-CA"/>
        </w:rPr>
        <w:t>23</w:t>
      </w:r>
      <w:r w:rsidR="00CE6E9E" w:rsidRPr="00AE1414">
        <w:rPr>
          <w:rFonts w:ascii="Times New Roman" w:hAnsi="Times New Roman" w:cs="Times New Roman"/>
          <w:sz w:val="24"/>
          <w:szCs w:val="24"/>
          <w:lang w:val="en-CA"/>
        </w:rPr>
        <w:t xml:space="preserve">, E-6). </w:t>
      </w:r>
      <w:r w:rsidR="00835FF3">
        <w:rPr>
          <w:rFonts w:ascii="Times New Roman" w:hAnsi="Times New Roman" w:cs="Times New Roman"/>
          <w:sz w:val="24"/>
          <w:szCs w:val="24"/>
          <w:lang w:val="en-CA"/>
        </w:rPr>
        <w:t xml:space="preserve">This placement differs from the placement </w:t>
      </w:r>
      <w:r w:rsidR="00CE6E9E" w:rsidRPr="00AE1414">
        <w:rPr>
          <w:rFonts w:ascii="Times New Roman" w:hAnsi="Times New Roman" w:cs="Times New Roman"/>
          <w:sz w:val="24"/>
          <w:szCs w:val="24"/>
          <w:lang w:val="en-CA"/>
        </w:rPr>
        <w:t>of a</w:t>
      </w:r>
      <w:r w:rsidR="0090305F">
        <w:rPr>
          <w:rFonts w:ascii="Times New Roman" w:hAnsi="Times New Roman" w:cs="Times New Roman"/>
          <w:sz w:val="24"/>
          <w:szCs w:val="24"/>
          <w:lang w:val="en-CA"/>
        </w:rPr>
        <w:t>n APA Style</w:t>
      </w:r>
      <w:r w:rsidR="00CE6E9E" w:rsidRPr="00AE1414">
        <w:rPr>
          <w:rFonts w:ascii="Times New Roman" w:hAnsi="Times New Roman" w:cs="Times New Roman"/>
          <w:sz w:val="24"/>
          <w:szCs w:val="24"/>
          <w:lang w:val="en-CA"/>
        </w:rPr>
        <w:t xml:space="preserve"> parenthetical in-text citation </w:t>
      </w:r>
      <w:r w:rsidR="00C21071" w:rsidRPr="00AE1414">
        <w:rPr>
          <w:rFonts w:ascii="Times New Roman" w:hAnsi="Times New Roman" w:cs="Times New Roman"/>
          <w:sz w:val="24"/>
          <w:szCs w:val="24"/>
          <w:lang w:val="en-CA"/>
        </w:rPr>
        <w:t>before sentence punctuation</w:t>
      </w:r>
      <w:r w:rsidR="0090305F">
        <w:rPr>
          <w:rFonts w:ascii="Times New Roman" w:hAnsi="Times New Roman" w:cs="Times New Roman"/>
          <w:sz w:val="24"/>
          <w:szCs w:val="24"/>
          <w:lang w:val="en-CA"/>
        </w:rPr>
        <w:t xml:space="preserve"> </w:t>
      </w:r>
      <w:r w:rsidR="00C21071" w:rsidRPr="00AE1414">
        <w:rPr>
          <w:rFonts w:ascii="Times New Roman" w:hAnsi="Times New Roman" w:cs="Times New Roman"/>
          <w:sz w:val="24"/>
          <w:szCs w:val="24"/>
          <w:lang w:val="en-CA"/>
        </w:rPr>
        <w:t xml:space="preserve">(see </w:t>
      </w:r>
      <w:r w:rsidR="00C73588">
        <w:rPr>
          <w:rFonts w:ascii="Times New Roman" w:hAnsi="Times New Roman" w:cs="Times New Roman"/>
          <w:sz w:val="24"/>
          <w:szCs w:val="24"/>
          <w:lang w:val="en-CA"/>
        </w:rPr>
        <w:t xml:space="preserve">the </w:t>
      </w:r>
      <w:r w:rsidR="00C21071" w:rsidRPr="00AE1414">
        <w:rPr>
          <w:rFonts w:ascii="Times New Roman" w:hAnsi="Times New Roman" w:cs="Times New Roman"/>
          <w:sz w:val="24"/>
          <w:szCs w:val="24"/>
          <w:lang w:val="en-CA"/>
        </w:rPr>
        <w:t>previous sentence for an example</w:t>
      </w:r>
      <w:r w:rsidR="00835FF3">
        <w:rPr>
          <w:rFonts w:ascii="Times New Roman" w:hAnsi="Times New Roman" w:cs="Times New Roman"/>
          <w:sz w:val="24"/>
          <w:szCs w:val="24"/>
          <w:lang w:val="en-CA"/>
        </w:rPr>
        <w:t xml:space="preserve">). </w:t>
      </w:r>
      <w:r w:rsidR="00835FF3" w:rsidRPr="00AE1414">
        <w:rPr>
          <w:rFonts w:ascii="Times New Roman" w:hAnsi="Times New Roman" w:cs="Times New Roman"/>
          <w:sz w:val="24"/>
          <w:szCs w:val="24"/>
          <w:lang w:val="en-CA"/>
        </w:rPr>
        <w:t xml:space="preserve">However, the principles behind both citation styles—to </w:t>
      </w:r>
      <w:r w:rsidR="00835FF3" w:rsidRPr="00AE1414">
        <w:rPr>
          <w:rFonts w:ascii="Times New Roman" w:hAnsi="Times New Roman" w:cs="Times New Roman"/>
          <w:color w:val="000000" w:themeColor="text1"/>
          <w:sz w:val="24"/>
          <w:szCs w:val="24"/>
        </w:rPr>
        <w:t>identify the source of quoted or paraphrased information in a text—</w:t>
      </w:r>
      <w:r w:rsidR="00835FF3" w:rsidRPr="00AE1414">
        <w:rPr>
          <w:rFonts w:ascii="Times New Roman" w:hAnsi="Times New Roman" w:cs="Times New Roman"/>
          <w:sz w:val="24"/>
          <w:szCs w:val="24"/>
          <w:lang w:val="en-CA"/>
        </w:rPr>
        <w:t xml:space="preserve">is the same. </w:t>
      </w:r>
      <w:r w:rsidR="00835FF3">
        <w:rPr>
          <w:rFonts w:ascii="Times New Roman" w:hAnsi="Times New Roman" w:cs="Times New Roman"/>
          <w:sz w:val="24"/>
          <w:szCs w:val="24"/>
          <w:lang w:val="en-CA"/>
        </w:rPr>
        <w:t>In particular, in both guides</w:t>
      </w:r>
      <w:r w:rsidR="00835FF3" w:rsidRPr="00AE1414">
        <w:rPr>
          <w:rFonts w:ascii="Times New Roman" w:hAnsi="Times New Roman" w:cs="Times New Roman"/>
          <w:sz w:val="24"/>
          <w:szCs w:val="24"/>
          <w:lang w:val="en-CA"/>
        </w:rPr>
        <w:t>, it is necessary to cite source</w:t>
      </w:r>
      <w:r w:rsidR="00835FF3">
        <w:rPr>
          <w:rFonts w:ascii="Times New Roman" w:hAnsi="Times New Roman" w:cs="Times New Roman"/>
          <w:sz w:val="24"/>
          <w:szCs w:val="24"/>
          <w:lang w:val="en-CA"/>
        </w:rPr>
        <w:t>s</w:t>
      </w:r>
      <w:r w:rsidR="00835FF3" w:rsidRPr="00AE1414">
        <w:rPr>
          <w:rFonts w:ascii="Times New Roman" w:hAnsi="Times New Roman" w:cs="Times New Roman"/>
          <w:sz w:val="24"/>
          <w:szCs w:val="24"/>
          <w:lang w:val="en-CA"/>
        </w:rPr>
        <w:t xml:space="preserve"> of paraphrased or quoted text, and to include the location of </w:t>
      </w:r>
      <w:r w:rsidR="00835FF3">
        <w:rPr>
          <w:rFonts w:ascii="Times New Roman" w:hAnsi="Times New Roman" w:cs="Times New Roman"/>
          <w:sz w:val="24"/>
          <w:szCs w:val="24"/>
          <w:lang w:val="en-CA"/>
        </w:rPr>
        <w:t xml:space="preserve">original text for each citation </w:t>
      </w:r>
      <w:r w:rsidR="00835FF3" w:rsidRPr="00AE1414">
        <w:rPr>
          <w:rFonts w:ascii="Times New Roman" w:hAnsi="Times New Roman" w:cs="Times New Roman"/>
          <w:sz w:val="24"/>
          <w:szCs w:val="24"/>
          <w:lang w:val="en-CA"/>
        </w:rPr>
        <w:t>where relevant (McGill Law Journal, 20</w:t>
      </w:r>
      <w:r w:rsidR="003C45A3">
        <w:rPr>
          <w:rFonts w:ascii="Times New Roman" w:hAnsi="Times New Roman" w:cs="Times New Roman"/>
          <w:sz w:val="24"/>
          <w:szCs w:val="24"/>
          <w:lang w:val="en-CA"/>
        </w:rPr>
        <w:t>23</w:t>
      </w:r>
      <w:r w:rsidR="00835FF3" w:rsidRPr="00AE1414">
        <w:rPr>
          <w:rFonts w:ascii="Times New Roman" w:hAnsi="Times New Roman" w:cs="Times New Roman"/>
          <w:sz w:val="24"/>
          <w:szCs w:val="24"/>
          <w:lang w:val="en-CA"/>
        </w:rPr>
        <w:t>, E-6).</w:t>
      </w:r>
    </w:p>
    <w:p w14:paraId="02FCC893" w14:textId="77777777" w:rsidR="00D8054F" w:rsidRPr="00AE1414" w:rsidRDefault="00D8054F" w:rsidP="00C807C2">
      <w:pPr>
        <w:pStyle w:val="Heading2"/>
        <w:spacing w:before="0"/>
        <w:rPr>
          <w:szCs w:val="24"/>
        </w:rPr>
      </w:pPr>
      <w:bookmarkStart w:id="7" w:name="_Toc49519509"/>
      <w:bookmarkStart w:id="8" w:name="_Toc145769332"/>
      <w:r w:rsidRPr="00AE1414">
        <w:rPr>
          <w:szCs w:val="24"/>
        </w:rPr>
        <w:t>Full Citations to Legislation or Jurisprudence</w:t>
      </w:r>
      <w:bookmarkEnd w:id="7"/>
      <w:r w:rsidR="002668E1" w:rsidRPr="00AE1414">
        <w:rPr>
          <w:szCs w:val="24"/>
        </w:rPr>
        <w:t xml:space="preserve"> (Case Law)</w:t>
      </w:r>
      <w:bookmarkEnd w:id="8"/>
    </w:p>
    <w:p w14:paraId="36A759F6" w14:textId="6E2A27BF" w:rsidR="00C01138" w:rsidRDefault="004E2F57" w:rsidP="004E2F57">
      <w:pPr>
        <w:spacing w:after="0"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The organization of </w:t>
      </w:r>
      <w:r w:rsidR="00750243">
        <w:rPr>
          <w:rFonts w:ascii="Times New Roman" w:hAnsi="Times New Roman" w:cs="Times New Roman"/>
          <w:sz w:val="24"/>
          <w:szCs w:val="24"/>
          <w:lang w:val="en-CA"/>
        </w:rPr>
        <w:t>example citations and references</w:t>
      </w:r>
      <w:r>
        <w:rPr>
          <w:rFonts w:ascii="Times New Roman" w:hAnsi="Times New Roman" w:cs="Times New Roman"/>
          <w:sz w:val="24"/>
          <w:szCs w:val="24"/>
          <w:lang w:val="en-CA"/>
        </w:rPr>
        <w:t xml:space="preserve"> corresponds to the two categories of </w:t>
      </w:r>
      <w:r w:rsidR="00750243">
        <w:rPr>
          <w:rFonts w:ascii="Times New Roman" w:hAnsi="Times New Roman" w:cs="Times New Roman"/>
          <w:sz w:val="24"/>
          <w:szCs w:val="24"/>
          <w:lang w:val="en-CA"/>
        </w:rPr>
        <w:t>legal resources</w:t>
      </w:r>
      <w:r w:rsidR="00835FF3">
        <w:rPr>
          <w:rFonts w:ascii="Times New Roman" w:hAnsi="Times New Roman" w:cs="Times New Roman"/>
          <w:sz w:val="24"/>
          <w:szCs w:val="24"/>
          <w:lang w:val="en-CA"/>
        </w:rPr>
        <w:t xml:space="preserve">: (a) </w:t>
      </w:r>
      <w:r w:rsidR="00CE6E9E" w:rsidRPr="00AE1414">
        <w:rPr>
          <w:rFonts w:ascii="Times New Roman" w:hAnsi="Times New Roman" w:cs="Times New Roman"/>
          <w:sz w:val="24"/>
          <w:szCs w:val="24"/>
          <w:lang w:val="en-CA"/>
        </w:rPr>
        <w:t>legislation (such as statutes, bills, regulations, and mu</w:t>
      </w:r>
      <w:r w:rsidR="00835FF3">
        <w:rPr>
          <w:rFonts w:ascii="Times New Roman" w:hAnsi="Times New Roman" w:cs="Times New Roman"/>
          <w:sz w:val="24"/>
          <w:szCs w:val="24"/>
          <w:lang w:val="en-CA"/>
        </w:rPr>
        <w:t>nicipal by-laws)</w:t>
      </w:r>
      <w:r w:rsidR="00CE6E9E" w:rsidRPr="00AE1414">
        <w:rPr>
          <w:rFonts w:ascii="Times New Roman" w:hAnsi="Times New Roman" w:cs="Times New Roman"/>
          <w:sz w:val="24"/>
          <w:szCs w:val="24"/>
          <w:lang w:val="en-CA"/>
        </w:rPr>
        <w:t xml:space="preserve"> or</w:t>
      </w:r>
      <w:r w:rsidR="00B74E48" w:rsidRPr="00AE1414">
        <w:rPr>
          <w:rFonts w:ascii="Times New Roman" w:hAnsi="Times New Roman" w:cs="Times New Roman"/>
          <w:sz w:val="24"/>
          <w:szCs w:val="24"/>
          <w:lang w:val="en-CA"/>
        </w:rPr>
        <w:t xml:space="preserve"> (b)</w:t>
      </w:r>
      <w:r w:rsidR="00CE6E9E" w:rsidRPr="00AE1414">
        <w:rPr>
          <w:rFonts w:ascii="Times New Roman" w:hAnsi="Times New Roman" w:cs="Times New Roman"/>
          <w:sz w:val="24"/>
          <w:szCs w:val="24"/>
          <w:lang w:val="en-CA"/>
        </w:rPr>
        <w:t xml:space="preserve"> jurisprudence (such as cases and decisions from</w:t>
      </w:r>
      <w:r w:rsidR="004F4614" w:rsidRPr="00AE1414">
        <w:rPr>
          <w:rFonts w:ascii="Times New Roman" w:hAnsi="Times New Roman" w:cs="Times New Roman"/>
          <w:sz w:val="24"/>
          <w:szCs w:val="24"/>
          <w:lang w:val="en-CA"/>
        </w:rPr>
        <w:t xml:space="preserve"> courts,</w:t>
      </w:r>
      <w:r w:rsidR="00CE6E9E" w:rsidRPr="00AE1414">
        <w:rPr>
          <w:rFonts w:ascii="Times New Roman" w:hAnsi="Times New Roman" w:cs="Times New Roman"/>
          <w:sz w:val="24"/>
          <w:szCs w:val="24"/>
          <w:lang w:val="en-CA"/>
        </w:rPr>
        <w:t xml:space="preserve"> administrative bodies and tribunals). </w:t>
      </w:r>
      <w:r w:rsidR="00D8054F" w:rsidRPr="00AE1414">
        <w:rPr>
          <w:rFonts w:ascii="Times New Roman" w:hAnsi="Times New Roman" w:cs="Times New Roman"/>
          <w:sz w:val="24"/>
          <w:szCs w:val="24"/>
          <w:lang w:val="en-CA"/>
        </w:rPr>
        <w:t>The information contained in a citation footnote t</w:t>
      </w:r>
      <w:r w:rsidR="002200F5" w:rsidRPr="00AE1414">
        <w:rPr>
          <w:rFonts w:ascii="Times New Roman" w:hAnsi="Times New Roman" w:cs="Times New Roman"/>
          <w:sz w:val="24"/>
          <w:szCs w:val="24"/>
          <w:lang w:val="en-CA"/>
        </w:rPr>
        <w:t>o legislation includes</w:t>
      </w:r>
      <w:r w:rsidR="00EA5ABB" w:rsidRPr="00AE1414">
        <w:rPr>
          <w:rFonts w:ascii="Times New Roman" w:hAnsi="Times New Roman" w:cs="Times New Roman"/>
          <w:sz w:val="24"/>
          <w:szCs w:val="24"/>
          <w:lang w:val="en-CA"/>
        </w:rPr>
        <w:t xml:space="preserve"> the </w:t>
      </w:r>
      <w:r w:rsidR="00B74E48" w:rsidRPr="00AE1414">
        <w:rPr>
          <w:rFonts w:ascii="Times New Roman" w:hAnsi="Times New Roman" w:cs="Times New Roman"/>
          <w:sz w:val="24"/>
          <w:szCs w:val="24"/>
          <w:lang w:val="en-CA"/>
        </w:rPr>
        <w:t>(</w:t>
      </w:r>
      <w:r w:rsidR="002200F5" w:rsidRPr="00AE1414">
        <w:rPr>
          <w:rFonts w:ascii="Times New Roman" w:hAnsi="Times New Roman" w:cs="Times New Roman"/>
          <w:sz w:val="24"/>
          <w:szCs w:val="24"/>
          <w:lang w:val="en-CA"/>
        </w:rPr>
        <w:t>a) name of a law</w:t>
      </w:r>
      <w:r w:rsidR="003C45A3">
        <w:rPr>
          <w:rFonts w:ascii="Times New Roman" w:hAnsi="Times New Roman" w:cs="Times New Roman"/>
          <w:sz w:val="24"/>
          <w:szCs w:val="24"/>
          <w:lang w:val="en-CA"/>
        </w:rPr>
        <w:t>,</w:t>
      </w:r>
      <w:r w:rsidR="00EA5ABB" w:rsidRPr="00AE1414">
        <w:rPr>
          <w:rFonts w:ascii="Times New Roman" w:hAnsi="Times New Roman" w:cs="Times New Roman"/>
          <w:sz w:val="24"/>
          <w:szCs w:val="24"/>
          <w:lang w:val="en-CA"/>
        </w:rPr>
        <w:t xml:space="preserve"> </w:t>
      </w:r>
      <w:r w:rsidR="00B74E48" w:rsidRPr="00AE1414">
        <w:rPr>
          <w:rFonts w:ascii="Times New Roman" w:hAnsi="Times New Roman" w:cs="Times New Roman"/>
          <w:sz w:val="24"/>
          <w:szCs w:val="24"/>
          <w:lang w:val="en-CA"/>
        </w:rPr>
        <w:t>(</w:t>
      </w:r>
      <w:r w:rsidR="002200F5" w:rsidRPr="00AE1414">
        <w:rPr>
          <w:rFonts w:ascii="Times New Roman" w:hAnsi="Times New Roman" w:cs="Times New Roman"/>
          <w:sz w:val="24"/>
          <w:szCs w:val="24"/>
          <w:lang w:val="en-CA"/>
        </w:rPr>
        <w:t>b)</w:t>
      </w:r>
      <w:r w:rsidR="00D8054F" w:rsidRPr="00AE1414">
        <w:rPr>
          <w:rFonts w:ascii="Times New Roman" w:hAnsi="Times New Roman" w:cs="Times New Roman"/>
          <w:sz w:val="24"/>
          <w:szCs w:val="24"/>
          <w:lang w:val="en-CA"/>
        </w:rPr>
        <w:t xml:space="preserve"> </w:t>
      </w:r>
      <w:r w:rsidR="00775F2E" w:rsidRPr="00AE1414">
        <w:rPr>
          <w:rFonts w:ascii="Times New Roman" w:hAnsi="Times New Roman" w:cs="Times New Roman"/>
          <w:sz w:val="24"/>
          <w:szCs w:val="24"/>
          <w:lang w:val="en-CA"/>
        </w:rPr>
        <w:lastRenderedPageBreak/>
        <w:t>abbreviated statute source</w:t>
      </w:r>
      <w:r w:rsidR="003C45A3">
        <w:rPr>
          <w:rFonts w:ascii="Times New Roman" w:hAnsi="Times New Roman" w:cs="Times New Roman"/>
          <w:sz w:val="24"/>
          <w:szCs w:val="24"/>
          <w:lang w:val="en-CA"/>
        </w:rPr>
        <w:t>,</w:t>
      </w:r>
      <w:r w:rsidR="00775F2E" w:rsidRPr="00AE1414">
        <w:rPr>
          <w:rFonts w:ascii="Times New Roman" w:hAnsi="Times New Roman" w:cs="Times New Roman"/>
          <w:sz w:val="24"/>
          <w:szCs w:val="24"/>
          <w:lang w:val="en-CA"/>
        </w:rPr>
        <w:t xml:space="preserve"> </w:t>
      </w:r>
      <w:r w:rsidR="002200F5" w:rsidRPr="00AE1414">
        <w:rPr>
          <w:rFonts w:ascii="Times New Roman" w:hAnsi="Times New Roman" w:cs="Times New Roman"/>
          <w:sz w:val="24"/>
          <w:szCs w:val="24"/>
          <w:lang w:val="en-CA"/>
        </w:rPr>
        <w:t>(c)</w:t>
      </w:r>
      <w:r w:rsidR="00074B51">
        <w:rPr>
          <w:rFonts w:ascii="Times New Roman" w:hAnsi="Times New Roman" w:cs="Times New Roman"/>
          <w:sz w:val="24"/>
          <w:szCs w:val="24"/>
          <w:lang w:val="en-CA"/>
        </w:rPr>
        <w:t xml:space="preserve"> the year indicating the specific volume from the statute source</w:t>
      </w:r>
      <w:r w:rsidR="002200F5" w:rsidRPr="00AE1414">
        <w:rPr>
          <w:rFonts w:ascii="Times New Roman" w:hAnsi="Times New Roman" w:cs="Times New Roman"/>
          <w:sz w:val="24"/>
          <w:szCs w:val="24"/>
          <w:lang w:val="en-CA"/>
        </w:rPr>
        <w:t xml:space="preserve">, </w:t>
      </w:r>
      <w:r w:rsidR="001F708B">
        <w:rPr>
          <w:rFonts w:ascii="Times New Roman" w:hAnsi="Times New Roman" w:cs="Times New Roman"/>
          <w:sz w:val="24"/>
          <w:szCs w:val="24"/>
          <w:lang w:val="en-CA"/>
        </w:rPr>
        <w:t>(</w:t>
      </w:r>
      <w:r w:rsidR="003C45A3">
        <w:rPr>
          <w:rFonts w:ascii="Times New Roman" w:hAnsi="Times New Roman" w:cs="Times New Roman"/>
          <w:sz w:val="24"/>
          <w:szCs w:val="24"/>
          <w:lang w:val="en-CA"/>
        </w:rPr>
        <w:t>d</w:t>
      </w:r>
      <w:r w:rsidR="009F7107" w:rsidRPr="00AE1414">
        <w:rPr>
          <w:rFonts w:ascii="Times New Roman" w:hAnsi="Times New Roman" w:cs="Times New Roman"/>
          <w:sz w:val="24"/>
          <w:szCs w:val="24"/>
          <w:lang w:val="en-CA"/>
        </w:rPr>
        <w:t xml:space="preserve">) location of law in statute source, </w:t>
      </w:r>
      <w:r w:rsidR="002200F5" w:rsidRPr="00AE1414">
        <w:rPr>
          <w:rFonts w:ascii="Times New Roman" w:hAnsi="Times New Roman" w:cs="Times New Roman"/>
          <w:sz w:val="24"/>
          <w:szCs w:val="24"/>
          <w:lang w:val="en-CA"/>
        </w:rPr>
        <w:t>an</w:t>
      </w:r>
      <w:r w:rsidR="00D8054F" w:rsidRPr="00AE1414">
        <w:rPr>
          <w:rFonts w:ascii="Times New Roman" w:hAnsi="Times New Roman" w:cs="Times New Roman"/>
          <w:sz w:val="24"/>
          <w:szCs w:val="24"/>
          <w:lang w:val="en-CA"/>
        </w:rPr>
        <w:t>d</w:t>
      </w:r>
      <w:r w:rsidR="001F708B">
        <w:rPr>
          <w:rFonts w:ascii="Times New Roman" w:hAnsi="Times New Roman" w:cs="Times New Roman"/>
          <w:sz w:val="24"/>
          <w:szCs w:val="24"/>
          <w:lang w:val="en-CA"/>
        </w:rPr>
        <w:t xml:space="preserve"> (e</w:t>
      </w:r>
      <w:r w:rsidR="002200F5" w:rsidRPr="00AE1414">
        <w:rPr>
          <w:rFonts w:ascii="Times New Roman" w:hAnsi="Times New Roman" w:cs="Times New Roman"/>
          <w:sz w:val="24"/>
          <w:szCs w:val="24"/>
          <w:lang w:val="en-CA"/>
        </w:rPr>
        <w:t>)</w:t>
      </w:r>
      <w:r w:rsidR="00D8054F" w:rsidRPr="00AE1414">
        <w:rPr>
          <w:rFonts w:ascii="Times New Roman" w:hAnsi="Times New Roman" w:cs="Times New Roman"/>
          <w:sz w:val="24"/>
          <w:szCs w:val="24"/>
          <w:lang w:val="en-CA"/>
        </w:rPr>
        <w:t xml:space="preserve"> location of cited material</w:t>
      </w:r>
      <w:r w:rsidR="009F7107" w:rsidRPr="00AE1414">
        <w:rPr>
          <w:rFonts w:ascii="Times New Roman" w:hAnsi="Times New Roman" w:cs="Times New Roman"/>
          <w:sz w:val="24"/>
          <w:szCs w:val="24"/>
          <w:lang w:val="en-CA"/>
        </w:rPr>
        <w:t xml:space="preserve"> in </w:t>
      </w:r>
      <w:r w:rsidR="0090305F">
        <w:rPr>
          <w:rFonts w:ascii="Times New Roman" w:hAnsi="Times New Roman" w:cs="Times New Roman"/>
          <w:sz w:val="24"/>
          <w:szCs w:val="24"/>
          <w:lang w:val="en-CA"/>
        </w:rPr>
        <w:t xml:space="preserve">the </w:t>
      </w:r>
      <w:r w:rsidR="009F7107" w:rsidRPr="00AE1414">
        <w:rPr>
          <w:rFonts w:ascii="Times New Roman" w:hAnsi="Times New Roman" w:cs="Times New Roman"/>
          <w:sz w:val="24"/>
          <w:szCs w:val="24"/>
          <w:lang w:val="en-CA"/>
        </w:rPr>
        <w:t>law</w:t>
      </w:r>
      <w:r w:rsidR="00EA5ABB" w:rsidRPr="00AE1414">
        <w:rPr>
          <w:rFonts w:ascii="Times New Roman" w:hAnsi="Times New Roman" w:cs="Times New Roman"/>
          <w:sz w:val="24"/>
          <w:szCs w:val="24"/>
          <w:lang w:val="en-CA"/>
        </w:rPr>
        <w:t xml:space="preserve">. </w:t>
      </w:r>
      <w:r w:rsidR="00795BB6">
        <w:rPr>
          <w:rFonts w:ascii="Times New Roman" w:hAnsi="Times New Roman" w:cs="Times New Roman"/>
          <w:sz w:val="24"/>
          <w:szCs w:val="24"/>
          <w:lang w:val="en-CA"/>
        </w:rPr>
        <w:t xml:space="preserve">For example, this </w:t>
      </w:r>
      <w:r w:rsidRPr="00AE1414">
        <w:rPr>
          <w:rFonts w:ascii="Times New Roman" w:hAnsi="Times New Roman" w:cs="Times New Roman"/>
          <w:sz w:val="24"/>
          <w:szCs w:val="24"/>
          <w:lang w:val="en-CA"/>
        </w:rPr>
        <w:t>footnote</w:t>
      </w:r>
      <w:r w:rsidRPr="00AE1414">
        <w:rPr>
          <w:rStyle w:val="FootnoteReference"/>
          <w:rFonts w:ascii="Times New Roman" w:hAnsi="Times New Roman" w:cs="Times New Roman"/>
          <w:sz w:val="24"/>
          <w:szCs w:val="24"/>
          <w:lang w:val="en-CA"/>
        </w:rPr>
        <w:footnoteReference w:id="2"/>
      </w:r>
      <w:r w:rsidRPr="00AE1414">
        <w:rPr>
          <w:rFonts w:ascii="Times New Roman" w:hAnsi="Times New Roman" w:cs="Times New Roman"/>
          <w:sz w:val="24"/>
          <w:szCs w:val="24"/>
          <w:lang w:val="en-CA"/>
        </w:rPr>
        <w:t xml:space="preserve"> </w:t>
      </w:r>
      <w:r w:rsidR="003C45A3">
        <w:rPr>
          <w:rFonts w:ascii="Times New Roman" w:hAnsi="Times New Roman" w:cs="Times New Roman"/>
          <w:sz w:val="24"/>
          <w:szCs w:val="24"/>
          <w:lang w:val="en-CA"/>
        </w:rPr>
        <w:t>contains an</w:t>
      </w:r>
      <w:r w:rsidRPr="00AE1414">
        <w:rPr>
          <w:rFonts w:ascii="Times New Roman" w:hAnsi="Times New Roman" w:cs="Times New Roman"/>
          <w:sz w:val="24"/>
          <w:szCs w:val="24"/>
          <w:lang w:val="en-CA"/>
        </w:rPr>
        <w:t xml:space="preserve"> example legal citation for the </w:t>
      </w:r>
      <w:r w:rsidRPr="00AE1414">
        <w:rPr>
          <w:rFonts w:ascii="Times New Roman" w:hAnsi="Times New Roman" w:cs="Times New Roman"/>
          <w:i/>
          <w:sz w:val="24"/>
          <w:szCs w:val="24"/>
          <w:lang w:val="en-CA"/>
        </w:rPr>
        <w:t>Criminal Code</w:t>
      </w:r>
      <w:r w:rsidRPr="00AE1414">
        <w:rPr>
          <w:rFonts w:ascii="Times New Roman" w:hAnsi="Times New Roman" w:cs="Times New Roman"/>
          <w:sz w:val="24"/>
          <w:szCs w:val="24"/>
          <w:lang w:val="en-CA"/>
        </w:rPr>
        <w:t xml:space="preserve"> found in the Revised Statutes of Canada (RSC)</w:t>
      </w:r>
      <w:r w:rsidR="00C01138">
        <w:rPr>
          <w:rFonts w:ascii="Times New Roman" w:hAnsi="Times New Roman" w:cs="Times New Roman"/>
          <w:sz w:val="24"/>
          <w:szCs w:val="24"/>
          <w:lang w:val="en-CA"/>
        </w:rPr>
        <w:t xml:space="preserve">: </w:t>
      </w:r>
    </w:p>
    <w:p w14:paraId="4D3312CD" w14:textId="77777777" w:rsidR="00C01138" w:rsidRDefault="00C01138" w:rsidP="004E2F57">
      <w:pPr>
        <w:spacing w:after="0" w:line="360" w:lineRule="auto"/>
        <w:ind w:firstLine="720"/>
        <w:rPr>
          <w:rFonts w:ascii="Times New Roman" w:hAnsi="Times New Roman" w:cs="Times New Roman"/>
        </w:rPr>
      </w:pPr>
      <w:r w:rsidRPr="00645C0B">
        <w:rPr>
          <w:rFonts w:ascii="Times New Roman" w:hAnsi="Times New Roman" w:cs="Times New Roman"/>
          <w:i/>
        </w:rPr>
        <w:t xml:space="preserve">Criminal Code, </w:t>
      </w:r>
      <w:r w:rsidRPr="00645C0B">
        <w:rPr>
          <w:rFonts w:ascii="Times New Roman" w:hAnsi="Times New Roman" w:cs="Times New Roman"/>
        </w:rPr>
        <w:t>RSC</w:t>
      </w:r>
      <w:r>
        <w:rPr>
          <w:rFonts w:ascii="Times New Roman" w:hAnsi="Times New Roman" w:cs="Times New Roman"/>
        </w:rPr>
        <w:t xml:space="preserve"> 1985</w:t>
      </w:r>
      <w:r w:rsidRPr="00645C0B">
        <w:rPr>
          <w:rFonts w:ascii="Times New Roman" w:hAnsi="Times New Roman" w:cs="Times New Roman"/>
        </w:rPr>
        <w:t>, c C-</w:t>
      </w:r>
      <w:r>
        <w:rPr>
          <w:rFonts w:ascii="Times New Roman" w:hAnsi="Times New Roman" w:cs="Times New Roman"/>
        </w:rPr>
        <w:t xml:space="preserve">46 s </w:t>
      </w:r>
      <w:r w:rsidRPr="0046001C">
        <w:rPr>
          <w:rFonts w:ascii="Times New Roman" w:hAnsi="Times New Roman" w:cs="Times New Roman"/>
        </w:rPr>
        <w:t>293(1)</w:t>
      </w:r>
      <w:r>
        <w:rPr>
          <w:rFonts w:ascii="Times New Roman" w:hAnsi="Times New Roman" w:cs="Times New Roman"/>
        </w:rPr>
        <w:t>.</w:t>
      </w:r>
    </w:p>
    <w:p w14:paraId="3B652A8C" w14:textId="77777777" w:rsidR="004E2F57" w:rsidRPr="00AE1414" w:rsidRDefault="00C01138" w:rsidP="00C01138">
      <w:pPr>
        <w:spacing w:after="0" w:line="360" w:lineRule="auto"/>
        <w:rPr>
          <w:rFonts w:ascii="Times New Roman" w:hAnsi="Times New Roman" w:cs="Times New Roman"/>
          <w:sz w:val="24"/>
          <w:szCs w:val="24"/>
          <w:lang w:val="en-CA"/>
        </w:rPr>
      </w:pPr>
      <w:r>
        <w:rPr>
          <w:rFonts w:ascii="Times New Roman" w:hAnsi="Times New Roman" w:cs="Times New Roman"/>
        </w:rPr>
        <w:t>The above citation (from the second footnote)</w:t>
      </w:r>
      <w:r w:rsidR="004E2F57" w:rsidRPr="00AE1414">
        <w:rPr>
          <w:rFonts w:ascii="Times New Roman" w:hAnsi="Times New Roman" w:cs="Times New Roman"/>
          <w:sz w:val="24"/>
          <w:szCs w:val="24"/>
          <w:lang w:val="en-CA"/>
        </w:rPr>
        <w:t xml:space="preserve"> contains the following elements: </w:t>
      </w:r>
    </w:p>
    <w:p w14:paraId="331E222A" w14:textId="77777777" w:rsidR="004E2F57" w:rsidRPr="00AE1414" w:rsidRDefault="004E2F57" w:rsidP="004E2F57">
      <w:pPr>
        <w:pStyle w:val="ListParagraph"/>
        <w:numPr>
          <w:ilvl w:val="0"/>
          <w:numId w:val="6"/>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Name of law: </w:t>
      </w:r>
      <w:r w:rsidRPr="00AE1414">
        <w:rPr>
          <w:rFonts w:ascii="Times New Roman" w:hAnsi="Times New Roman" w:cs="Times New Roman"/>
          <w:i/>
          <w:sz w:val="24"/>
          <w:szCs w:val="24"/>
        </w:rPr>
        <w:t>Criminal Code</w:t>
      </w:r>
    </w:p>
    <w:p w14:paraId="26116EEA" w14:textId="77777777" w:rsidR="004E2F57" w:rsidRPr="00AE1414" w:rsidRDefault="004E2F57" w:rsidP="004E2F57">
      <w:pPr>
        <w:pStyle w:val="ListParagraph"/>
        <w:numPr>
          <w:ilvl w:val="0"/>
          <w:numId w:val="6"/>
        </w:numPr>
        <w:spacing w:after="0" w:line="360" w:lineRule="auto"/>
        <w:rPr>
          <w:rFonts w:ascii="Times New Roman" w:hAnsi="Times New Roman" w:cs="Times New Roman"/>
          <w:sz w:val="24"/>
          <w:szCs w:val="24"/>
        </w:rPr>
      </w:pPr>
      <w:r w:rsidRPr="00AE1414">
        <w:rPr>
          <w:rFonts w:ascii="Times New Roman" w:hAnsi="Times New Roman" w:cs="Times New Roman"/>
          <w:sz w:val="24"/>
          <w:szCs w:val="24"/>
        </w:rPr>
        <w:t>Abbreviated statute source</w:t>
      </w:r>
      <w:r w:rsidR="00074B51">
        <w:rPr>
          <w:rFonts w:ascii="Times New Roman" w:hAnsi="Times New Roman" w:cs="Times New Roman"/>
          <w:sz w:val="24"/>
          <w:szCs w:val="24"/>
        </w:rPr>
        <w:t xml:space="preserve"> (Revised Statutes of Canada)</w:t>
      </w:r>
      <w:r w:rsidRPr="00AE1414">
        <w:rPr>
          <w:rFonts w:ascii="Times New Roman" w:hAnsi="Times New Roman" w:cs="Times New Roman"/>
          <w:sz w:val="24"/>
          <w:szCs w:val="24"/>
        </w:rPr>
        <w:t xml:space="preserve">: RSC </w:t>
      </w:r>
    </w:p>
    <w:p w14:paraId="05D8CFB1" w14:textId="77777777" w:rsidR="004E2F57" w:rsidRPr="00AE1414" w:rsidRDefault="00074B51" w:rsidP="004E2F57">
      <w:pPr>
        <w:pStyle w:val="ListParagraph"/>
        <w:numPr>
          <w:ilvl w:val="0"/>
          <w:numId w:val="6"/>
        </w:numPr>
        <w:spacing w:after="0" w:line="360" w:lineRule="auto"/>
        <w:rPr>
          <w:rFonts w:ascii="Times New Roman" w:hAnsi="Times New Roman" w:cs="Times New Roman"/>
          <w:sz w:val="24"/>
          <w:szCs w:val="24"/>
          <w:lang w:val="en-CA"/>
        </w:rPr>
      </w:pPr>
      <w:r>
        <w:rPr>
          <w:rFonts w:ascii="Times New Roman" w:hAnsi="Times New Roman" w:cs="Times New Roman"/>
          <w:sz w:val="24"/>
          <w:szCs w:val="24"/>
        </w:rPr>
        <w:t>Year of the volume from the statute source (Revised Statutes of Canada)</w:t>
      </w:r>
      <w:r w:rsidR="004E2F57" w:rsidRPr="00AE1414">
        <w:rPr>
          <w:rFonts w:ascii="Times New Roman" w:hAnsi="Times New Roman" w:cs="Times New Roman"/>
          <w:sz w:val="24"/>
          <w:szCs w:val="24"/>
        </w:rPr>
        <w:t xml:space="preserve">: 1985 </w:t>
      </w:r>
    </w:p>
    <w:p w14:paraId="69A4741E" w14:textId="77777777" w:rsidR="004E2F57" w:rsidRPr="00AE1414" w:rsidRDefault="004E2F57" w:rsidP="004E2F57">
      <w:pPr>
        <w:pStyle w:val="ListParagraph"/>
        <w:numPr>
          <w:ilvl w:val="0"/>
          <w:numId w:val="6"/>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Location of law in statute source</w:t>
      </w:r>
      <w:r w:rsidR="00074B51">
        <w:rPr>
          <w:rFonts w:ascii="Times New Roman" w:hAnsi="Times New Roman" w:cs="Times New Roman"/>
          <w:sz w:val="24"/>
          <w:szCs w:val="24"/>
          <w:lang w:val="en-CA"/>
        </w:rPr>
        <w:t xml:space="preserve"> (Revised Statutes of Canada)</w:t>
      </w:r>
      <w:r w:rsidRPr="00AE1414">
        <w:rPr>
          <w:rFonts w:ascii="Times New Roman" w:hAnsi="Times New Roman" w:cs="Times New Roman"/>
          <w:sz w:val="24"/>
          <w:szCs w:val="24"/>
          <w:lang w:val="en-CA"/>
        </w:rPr>
        <w:t xml:space="preserve">: </w:t>
      </w:r>
      <w:r w:rsidRPr="00AE1414">
        <w:rPr>
          <w:rFonts w:ascii="Times New Roman" w:hAnsi="Times New Roman" w:cs="Times New Roman"/>
          <w:sz w:val="24"/>
          <w:szCs w:val="24"/>
        </w:rPr>
        <w:t xml:space="preserve">c C-46 </w:t>
      </w:r>
    </w:p>
    <w:p w14:paraId="6507934A" w14:textId="77777777" w:rsidR="004E2F57" w:rsidRPr="004E2F57" w:rsidRDefault="004E2F57" w:rsidP="004E2F57">
      <w:pPr>
        <w:pStyle w:val="ListParagraph"/>
        <w:numPr>
          <w:ilvl w:val="0"/>
          <w:numId w:val="6"/>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rPr>
        <w:t>Pinpoint: s 293</w:t>
      </w:r>
      <w:r w:rsidR="006C16D5">
        <w:rPr>
          <w:rFonts w:ascii="Times New Roman" w:hAnsi="Times New Roman" w:cs="Times New Roman"/>
          <w:sz w:val="24"/>
          <w:szCs w:val="24"/>
        </w:rPr>
        <w:t>(1)</w:t>
      </w:r>
    </w:p>
    <w:p w14:paraId="6EAA6967" w14:textId="378790DE" w:rsidR="00C01138" w:rsidRDefault="00EA5ABB" w:rsidP="004E2F57">
      <w:pPr>
        <w:spacing w:after="0" w:line="360" w:lineRule="auto"/>
        <w:ind w:firstLine="720"/>
        <w:rPr>
          <w:rFonts w:ascii="Times New Roman" w:hAnsi="Times New Roman" w:cs="Times New Roman"/>
          <w:i/>
          <w:color w:val="000000" w:themeColor="text1"/>
          <w:sz w:val="24"/>
          <w:szCs w:val="24"/>
          <w:lang w:val="en-CA"/>
        </w:rPr>
      </w:pPr>
      <w:r w:rsidRPr="00AE1414">
        <w:rPr>
          <w:rFonts w:ascii="Times New Roman" w:hAnsi="Times New Roman" w:cs="Times New Roman"/>
          <w:sz w:val="24"/>
          <w:szCs w:val="24"/>
          <w:lang w:val="en-CA"/>
        </w:rPr>
        <w:t>A</w:t>
      </w:r>
      <w:r w:rsidR="00D8054F" w:rsidRPr="00AE1414">
        <w:rPr>
          <w:rFonts w:ascii="Times New Roman" w:hAnsi="Times New Roman" w:cs="Times New Roman"/>
          <w:sz w:val="24"/>
          <w:szCs w:val="24"/>
          <w:lang w:val="en-CA"/>
        </w:rPr>
        <w:t xml:space="preserve"> citation footnote to juri</w:t>
      </w:r>
      <w:r w:rsidR="002200F5" w:rsidRPr="00AE1414">
        <w:rPr>
          <w:rFonts w:ascii="Times New Roman" w:hAnsi="Times New Roman" w:cs="Times New Roman"/>
          <w:sz w:val="24"/>
          <w:szCs w:val="24"/>
          <w:lang w:val="en-CA"/>
        </w:rPr>
        <w:t>sprudence typically includes the (a) name of a case</w:t>
      </w:r>
      <w:r w:rsidR="00D8054F" w:rsidRPr="00AE1414">
        <w:rPr>
          <w:rFonts w:ascii="Times New Roman" w:hAnsi="Times New Roman" w:cs="Times New Roman"/>
          <w:sz w:val="24"/>
          <w:szCs w:val="24"/>
          <w:lang w:val="en-CA"/>
        </w:rPr>
        <w:t xml:space="preserve">, </w:t>
      </w:r>
      <w:r w:rsidR="002200F5" w:rsidRPr="00AE1414">
        <w:rPr>
          <w:rFonts w:ascii="Times New Roman" w:hAnsi="Times New Roman" w:cs="Times New Roman"/>
          <w:sz w:val="24"/>
          <w:szCs w:val="24"/>
          <w:lang w:val="en-CA"/>
        </w:rPr>
        <w:t xml:space="preserve">(b) </w:t>
      </w:r>
      <w:r w:rsidR="00D8054F" w:rsidRPr="00AE1414">
        <w:rPr>
          <w:rFonts w:ascii="Times New Roman" w:hAnsi="Times New Roman" w:cs="Times New Roman"/>
          <w:sz w:val="24"/>
          <w:szCs w:val="24"/>
          <w:lang w:val="en-CA"/>
        </w:rPr>
        <w:t>year</w:t>
      </w:r>
      <w:r w:rsidR="002200F5" w:rsidRPr="00AE1414">
        <w:rPr>
          <w:rFonts w:ascii="Times New Roman" w:hAnsi="Times New Roman" w:cs="Times New Roman"/>
          <w:sz w:val="24"/>
          <w:szCs w:val="24"/>
          <w:lang w:val="en-CA"/>
        </w:rPr>
        <w:t xml:space="preserve"> the decision was published</w:t>
      </w:r>
      <w:r w:rsidR="00D8054F" w:rsidRPr="00AE1414">
        <w:rPr>
          <w:rFonts w:ascii="Times New Roman" w:hAnsi="Times New Roman" w:cs="Times New Roman"/>
          <w:sz w:val="24"/>
          <w:szCs w:val="24"/>
          <w:lang w:val="en-CA"/>
        </w:rPr>
        <w:t>,</w:t>
      </w:r>
      <w:r w:rsidR="002200F5" w:rsidRPr="00AE1414">
        <w:rPr>
          <w:rFonts w:ascii="Times New Roman" w:hAnsi="Times New Roman" w:cs="Times New Roman"/>
          <w:sz w:val="24"/>
          <w:szCs w:val="24"/>
          <w:lang w:val="en-CA"/>
        </w:rPr>
        <w:t xml:space="preserve"> (c)</w:t>
      </w:r>
      <w:r w:rsidR="00D8054F" w:rsidRPr="00AE1414">
        <w:rPr>
          <w:rFonts w:ascii="Times New Roman" w:hAnsi="Times New Roman" w:cs="Times New Roman"/>
          <w:sz w:val="24"/>
          <w:szCs w:val="24"/>
          <w:lang w:val="en-CA"/>
        </w:rPr>
        <w:t xml:space="preserve"> </w:t>
      </w:r>
      <w:r w:rsidR="004F4614" w:rsidRPr="00AE1414">
        <w:rPr>
          <w:rFonts w:ascii="Times New Roman" w:hAnsi="Times New Roman" w:cs="Times New Roman"/>
          <w:sz w:val="24"/>
          <w:szCs w:val="24"/>
          <w:lang w:val="en-CA"/>
        </w:rPr>
        <w:t>the abbreviated name of a court or law report publishing the decision,</w:t>
      </w:r>
      <w:r w:rsidR="003C45A3">
        <w:rPr>
          <w:rFonts w:ascii="Times New Roman" w:hAnsi="Times New Roman" w:cs="Times New Roman"/>
          <w:sz w:val="24"/>
          <w:szCs w:val="24"/>
          <w:lang w:val="en-CA"/>
        </w:rPr>
        <w:t xml:space="preserve"> </w:t>
      </w:r>
      <w:r w:rsidR="002200F5" w:rsidRPr="00AE1414">
        <w:rPr>
          <w:rFonts w:ascii="Times New Roman" w:hAnsi="Times New Roman" w:cs="Times New Roman"/>
          <w:sz w:val="24"/>
          <w:szCs w:val="24"/>
          <w:lang w:val="en-CA"/>
        </w:rPr>
        <w:t>(d)</w:t>
      </w:r>
      <w:r w:rsidR="004F4614" w:rsidRPr="00AE1414">
        <w:rPr>
          <w:rFonts w:ascii="Times New Roman" w:hAnsi="Times New Roman" w:cs="Times New Roman"/>
          <w:sz w:val="24"/>
          <w:szCs w:val="24"/>
          <w:lang w:val="en-CA"/>
        </w:rPr>
        <w:t xml:space="preserve"> the</w:t>
      </w:r>
      <w:r w:rsidR="001662A5" w:rsidRPr="00AE1414">
        <w:rPr>
          <w:rFonts w:ascii="Times New Roman" w:hAnsi="Times New Roman" w:cs="Times New Roman"/>
          <w:sz w:val="24"/>
          <w:szCs w:val="24"/>
          <w:lang w:val="en-CA"/>
        </w:rPr>
        <w:t xml:space="preserve"> </w:t>
      </w:r>
      <w:r w:rsidR="00D8054F" w:rsidRPr="00AE1414">
        <w:rPr>
          <w:rFonts w:ascii="Times New Roman" w:hAnsi="Times New Roman" w:cs="Times New Roman"/>
          <w:sz w:val="24"/>
          <w:szCs w:val="24"/>
          <w:lang w:val="en-CA"/>
        </w:rPr>
        <w:t>decision number</w:t>
      </w:r>
      <w:r w:rsidR="004F4614" w:rsidRPr="00AE1414">
        <w:rPr>
          <w:rFonts w:ascii="Times New Roman" w:hAnsi="Times New Roman" w:cs="Times New Roman"/>
          <w:sz w:val="24"/>
          <w:szCs w:val="24"/>
          <w:lang w:val="en-CA"/>
        </w:rPr>
        <w:t xml:space="preserve"> or page number the court or report assigns to the case</w:t>
      </w:r>
      <w:r w:rsidRPr="00AE1414">
        <w:rPr>
          <w:rFonts w:ascii="Times New Roman" w:hAnsi="Times New Roman" w:cs="Times New Roman"/>
          <w:sz w:val="24"/>
          <w:szCs w:val="24"/>
          <w:lang w:val="en-CA"/>
        </w:rPr>
        <w:t>, and (e)</w:t>
      </w:r>
      <w:r w:rsidR="00D8054F" w:rsidRPr="00AE1414">
        <w:rPr>
          <w:rFonts w:ascii="Times New Roman" w:hAnsi="Times New Roman" w:cs="Times New Roman"/>
          <w:sz w:val="24"/>
          <w:szCs w:val="24"/>
          <w:lang w:val="en-CA"/>
        </w:rPr>
        <w:t xml:space="preserve"> the location of cited material</w:t>
      </w:r>
      <w:r w:rsidR="001662A5" w:rsidRPr="00AE1414">
        <w:rPr>
          <w:rFonts w:ascii="Times New Roman" w:hAnsi="Times New Roman" w:cs="Times New Roman"/>
          <w:sz w:val="24"/>
          <w:szCs w:val="24"/>
          <w:lang w:val="en-CA"/>
        </w:rPr>
        <w:t xml:space="preserve"> (McGill Law Journal, 20</w:t>
      </w:r>
      <w:r w:rsidR="003C45A3">
        <w:rPr>
          <w:rFonts w:ascii="Times New Roman" w:hAnsi="Times New Roman" w:cs="Times New Roman"/>
          <w:sz w:val="24"/>
          <w:szCs w:val="24"/>
          <w:lang w:val="en-CA"/>
        </w:rPr>
        <w:t>23</w:t>
      </w:r>
      <w:r w:rsidR="001662A5" w:rsidRPr="00AE1414">
        <w:rPr>
          <w:rFonts w:ascii="Times New Roman" w:hAnsi="Times New Roman" w:cs="Times New Roman"/>
          <w:sz w:val="24"/>
          <w:szCs w:val="24"/>
          <w:lang w:val="en-CA"/>
        </w:rPr>
        <w:t>, E-10)</w:t>
      </w:r>
      <w:r w:rsidR="00D8054F" w:rsidRPr="00AE1414">
        <w:rPr>
          <w:rFonts w:ascii="Times New Roman" w:hAnsi="Times New Roman" w:cs="Times New Roman"/>
          <w:sz w:val="24"/>
          <w:szCs w:val="24"/>
          <w:lang w:val="en-CA"/>
        </w:rPr>
        <w:t xml:space="preserve">. </w:t>
      </w:r>
      <w:r w:rsidR="0053518F" w:rsidRPr="00AE1414">
        <w:rPr>
          <w:rFonts w:ascii="Times New Roman" w:hAnsi="Times New Roman" w:cs="Times New Roman"/>
          <w:sz w:val="24"/>
          <w:szCs w:val="24"/>
          <w:lang w:val="en-CA"/>
        </w:rPr>
        <w:t>The third</w:t>
      </w:r>
      <w:r w:rsidR="002200F5" w:rsidRPr="00AE1414">
        <w:rPr>
          <w:rFonts w:ascii="Times New Roman" w:hAnsi="Times New Roman" w:cs="Times New Roman"/>
          <w:sz w:val="24"/>
          <w:szCs w:val="24"/>
          <w:lang w:val="en-CA"/>
        </w:rPr>
        <w:t xml:space="preserve"> footnote</w:t>
      </w:r>
      <w:r w:rsidR="00053998" w:rsidRPr="00AE1414">
        <w:rPr>
          <w:rStyle w:val="FootnoteReference"/>
          <w:rFonts w:ascii="Times New Roman" w:hAnsi="Times New Roman" w:cs="Times New Roman"/>
          <w:sz w:val="24"/>
          <w:szCs w:val="24"/>
          <w:lang w:val="en-CA"/>
        </w:rPr>
        <w:footnoteReference w:id="3"/>
      </w:r>
      <w:r w:rsidR="002200F5" w:rsidRPr="00AE1414">
        <w:rPr>
          <w:rFonts w:ascii="Times New Roman" w:hAnsi="Times New Roman" w:cs="Times New Roman"/>
          <w:sz w:val="24"/>
          <w:szCs w:val="24"/>
          <w:lang w:val="en-CA"/>
        </w:rPr>
        <w:t xml:space="preserve"> below is an example legal citation for</w:t>
      </w:r>
      <w:r w:rsidR="00053998" w:rsidRPr="00AE1414">
        <w:rPr>
          <w:rFonts w:ascii="Times New Roman" w:hAnsi="Times New Roman" w:cs="Times New Roman"/>
          <w:sz w:val="24"/>
          <w:szCs w:val="24"/>
          <w:lang w:val="en-CA"/>
        </w:rPr>
        <w:t xml:space="preserve"> a Supreme Court of Canada (SCC) case titled</w:t>
      </w:r>
      <w:r w:rsidR="002200F5" w:rsidRPr="00AE1414">
        <w:rPr>
          <w:rFonts w:ascii="Times New Roman" w:hAnsi="Times New Roman" w:cs="Times New Roman"/>
          <w:sz w:val="24"/>
          <w:szCs w:val="24"/>
          <w:lang w:val="en-CA"/>
        </w:rPr>
        <w:t xml:space="preserve"> </w:t>
      </w:r>
      <w:r w:rsidR="00053998" w:rsidRPr="00AE1414">
        <w:rPr>
          <w:rFonts w:ascii="Times New Roman" w:hAnsi="Times New Roman" w:cs="Times New Roman"/>
          <w:i/>
          <w:color w:val="000000" w:themeColor="text1"/>
          <w:sz w:val="24"/>
          <w:szCs w:val="24"/>
          <w:lang w:val="en-CA"/>
        </w:rPr>
        <w:t>Law Society of British Columbi</w:t>
      </w:r>
      <w:r w:rsidR="00C01138">
        <w:rPr>
          <w:rFonts w:ascii="Times New Roman" w:hAnsi="Times New Roman" w:cs="Times New Roman"/>
          <w:i/>
          <w:color w:val="000000" w:themeColor="text1"/>
          <w:sz w:val="24"/>
          <w:szCs w:val="24"/>
          <w:lang w:val="en-CA"/>
        </w:rPr>
        <w:t>a v Trinity Western University</w:t>
      </w:r>
      <w:r w:rsidR="00C01138" w:rsidRPr="0090305F">
        <w:rPr>
          <w:rFonts w:ascii="Times New Roman" w:hAnsi="Times New Roman" w:cs="Times New Roman"/>
          <w:color w:val="000000" w:themeColor="text1"/>
          <w:sz w:val="24"/>
          <w:szCs w:val="24"/>
          <w:lang w:val="en-CA"/>
        </w:rPr>
        <w:t>:</w:t>
      </w:r>
    </w:p>
    <w:p w14:paraId="1A9A875C" w14:textId="77777777" w:rsidR="00C01138" w:rsidRDefault="00C01138" w:rsidP="004E2F57">
      <w:pPr>
        <w:spacing w:after="0" w:line="360" w:lineRule="auto"/>
        <w:ind w:firstLine="720"/>
        <w:rPr>
          <w:rFonts w:ascii="Times New Roman" w:hAnsi="Times New Roman" w:cs="Times New Roman"/>
          <w:i/>
          <w:color w:val="000000" w:themeColor="text1"/>
          <w:sz w:val="24"/>
          <w:szCs w:val="24"/>
          <w:lang w:val="en-CA"/>
        </w:rPr>
      </w:pPr>
      <w:r w:rsidRPr="00053998">
        <w:rPr>
          <w:rFonts w:ascii="Times New Roman" w:hAnsi="Times New Roman" w:cs="Times New Roman"/>
          <w:i/>
          <w:color w:val="000000" w:themeColor="text1"/>
          <w:lang w:val="en-CA"/>
        </w:rPr>
        <w:t>Law Society of British Columbia</w:t>
      </w:r>
      <w:r>
        <w:rPr>
          <w:rFonts w:ascii="Times New Roman" w:hAnsi="Times New Roman" w:cs="Times New Roman"/>
          <w:i/>
          <w:color w:val="000000" w:themeColor="text1"/>
          <w:lang w:val="en-CA"/>
        </w:rPr>
        <w:t xml:space="preserve"> v </w:t>
      </w:r>
      <w:r w:rsidRPr="00053998">
        <w:rPr>
          <w:rFonts w:ascii="Times New Roman" w:hAnsi="Times New Roman" w:cs="Times New Roman"/>
          <w:i/>
          <w:color w:val="000000" w:themeColor="text1"/>
          <w:lang w:val="en-CA"/>
        </w:rPr>
        <w:t>Trinity Western University,</w:t>
      </w:r>
      <w:r w:rsidRPr="00053998">
        <w:rPr>
          <w:rFonts w:ascii="Times New Roman" w:hAnsi="Times New Roman" w:cs="Times New Roman"/>
          <w:color w:val="000000" w:themeColor="text1"/>
          <w:lang w:val="en-CA"/>
        </w:rPr>
        <w:t xml:space="preserve"> 2018 SCC 32 at 297</w:t>
      </w:r>
      <w:r>
        <w:rPr>
          <w:rFonts w:ascii="Times New Roman" w:hAnsi="Times New Roman" w:cs="Times New Roman"/>
          <w:color w:val="000000" w:themeColor="text1"/>
          <w:lang w:val="en-CA"/>
        </w:rPr>
        <w:t>.</w:t>
      </w:r>
    </w:p>
    <w:p w14:paraId="3547A07A" w14:textId="0AF2E89C" w:rsidR="002200F5" w:rsidRPr="00AE1414" w:rsidRDefault="00C01138" w:rsidP="00C01138">
      <w:pPr>
        <w:spacing w:after="0" w:line="360" w:lineRule="auto"/>
        <w:rPr>
          <w:rFonts w:ascii="Times New Roman" w:hAnsi="Times New Roman" w:cs="Times New Roman"/>
          <w:sz w:val="24"/>
          <w:szCs w:val="24"/>
          <w:lang w:val="en-CA"/>
        </w:rPr>
      </w:pPr>
      <w:r w:rsidRPr="00C01138">
        <w:rPr>
          <w:rFonts w:ascii="Times New Roman" w:hAnsi="Times New Roman" w:cs="Times New Roman"/>
          <w:sz w:val="24"/>
          <w:szCs w:val="24"/>
          <w:lang w:val="en-CA"/>
        </w:rPr>
        <w:t>The above citation (from the third footnote)</w:t>
      </w:r>
      <w:r w:rsidR="0090305F">
        <w:rPr>
          <w:rFonts w:ascii="Times New Roman" w:hAnsi="Times New Roman" w:cs="Times New Roman"/>
          <w:sz w:val="24"/>
          <w:szCs w:val="24"/>
          <w:lang w:val="en-CA"/>
        </w:rPr>
        <w:t xml:space="preserve"> </w:t>
      </w:r>
      <w:r w:rsidR="002200F5" w:rsidRPr="00AE1414">
        <w:rPr>
          <w:rFonts w:ascii="Times New Roman" w:hAnsi="Times New Roman" w:cs="Times New Roman"/>
          <w:sz w:val="24"/>
          <w:szCs w:val="24"/>
          <w:lang w:val="en-CA"/>
        </w:rPr>
        <w:t>contains the following elements:</w:t>
      </w:r>
    </w:p>
    <w:p w14:paraId="17E429CF" w14:textId="3EBE63F0" w:rsidR="0053518F" w:rsidRPr="00AE1414" w:rsidRDefault="0053518F" w:rsidP="0053518F">
      <w:pPr>
        <w:pStyle w:val="ListParagraph"/>
        <w:numPr>
          <w:ilvl w:val="0"/>
          <w:numId w:val="8"/>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Name of case:</w:t>
      </w:r>
      <w:r w:rsidR="00053998" w:rsidRPr="00AE1414">
        <w:rPr>
          <w:rFonts w:ascii="Times New Roman" w:hAnsi="Times New Roman" w:cs="Times New Roman"/>
          <w:i/>
          <w:color w:val="000000" w:themeColor="text1"/>
          <w:sz w:val="24"/>
          <w:szCs w:val="24"/>
          <w:lang w:val="en-CA"/>
        </w:rPr>
        <w:t xml:space="preserve"> Law Society of British Columbia</w:t>
      </w:r>
      <w:r w:rsidRPr="00AE1414">
        <w:rPr>
          <w:rFonts w:ascii="Times New Roman" w:hAnsi="Times New Roman" w:cs="Times New Roman"/>
          <w:i/>
          <w:color w:val="000000" w:themeColor="text1"/>
          <w:sz w:val="24"/>
          <w:szCs w:val="24"/>
          <w:lang w:val="en-CA"/>
        </w:rPr>
        <w:t xml:space="preserve"> </w:t>
      </w:r>
      <w:r w:rsidR="0090305F">
        <w:rPr>
          <w:rFonts w:ascii="Times New Roman" w:hAnsi="Times New Roman" w:cs="Times New Roman"/>
          <w:i/>
          <w:color w:val="000000" w:themeColor="text1"/>
          <w:sz w:val="24"/>
          <w:szCs w:val="24"/>
          <w:lang w:val="en-CA"/>
        </w:rPr>
        <w:t xml:space="preserve"> v</w:t>
      </w:r>
      <w:r w:rsidR="00053998" w:rsidRPr="00AE1414">
        <w:rPr>
          <w:rFonts w:ascii="Times New Roman" w:hAnsi="Times New Roman" w:cs="Times New Roman"/>
          <w:i/>
          <w:color w:val="000000" w:themeColor="text1"/>
          <w:sz w:val="24"/>
          <w:szCs w:val="24"/>
          <w:lang w:val="en-CA"/>
        </w:rPr>
        <w:t xml:space="preserve"> T</w:t>
      </w:r>
      <w:r w:rsidRPr="00AE1414">
        <w:rPr>
          <w:rFonts w:ascii="Times New Roman" w:hAnsi="Times New Roman" w:cs="Times New Roman"/>
          <w:i/>
          <w:color w:val="000000" w:themeColor="text1"/>
          <w:sz w:val="24"/>
          <w:szCs w:val="24"/>
          <w:lang w:val="en-CA"/>
        </w:rPr>
        <w:t>r</w:t>
      </w:r>
      <w:r w:rsidR="00053998" w:rsidRPr="00AE1414">
        <w:rPr>
          <w:rFonts w:ascii="Times New Roman" w:hAnsi="Times New Roman" w:cs="Times New Roman"/>
          <w:i/>
          <w:color w:val="000000" w:themeColor="text1"/>
          <w:sz w:val="24"/>
          <w:szCs w:val="24"/>
          <w:lang w:val="en-CA"/>
        </w:rPr>
        <w:t>inity Western University</w:t>
      </w:r>
    </w:p>
    <w:p w14:paraId="2724BA99" w14:textId="77777777" w:rsidR="0053518F" w:rsidRPr="00AE1414" w:rsidRDefault="0053518F" w:rsidP="0053518F">
      <w:pPr>
        <w:pStyle w:val="ListParagraph"/>
        <w:numPr>
          <w:ilvl w:val="0"/>
          <w:numId w:val="8"/>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Year</w:t>
      </w:r>
      <w:r w:rsidR="00053998" w:rsidRPr="00AE1414">
        <w:rPr>
          <w:rFonts w:ascii="Times New Roman" w:hAnsi="Times New Roman" w:cs="Times New Roman"/>
          <w:sz w:val="24"/>
          <w:szCs w:val="24"/>
          <w:lang w:val="en-CA"/>
        </w:rPr>
        <w:t xml:space="preserve"> of decision</w:t>
      </w:r>
      <w:r w:rsidRPr="00AE1414">
        <w:rPr>
          <w:rFonts w:ascii="Times New Roman" w:hAnsi="Times New Roman" w:cs="Times New Roman"/>
          <w:sz w:val="24"/>
          <w:szCs w:val="24"/>
          <w:lang w:val="en-CA"/>
        </w:rPr>
        <w:t>: 2018</w:t>
      </w:r>
    </w:p>
    <w:p w14:paraId="47175599" w14:textId="77777777" w:rsidR="0053518F" w:rsidRPr="00AE1414" w:rsidRDefault="00053998" w:rsidP="0053518F">
      <w:pPr>
        <w:pStyle w:val="ListParagraph"/>
        <w:numPr>
          <w:ilvl w:val="0"/>
          <w:numId w:val="8"/>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Abbreviated name of court</w:t>
      </w:r>
      <w:r w:rsidR="00074B51">
        <w:rPr>
          <w:rFonts w:ascii="Times New Roman" w:hAnsi="Times New Roman" w:cs="Times New Roman"/>
          <w:sz w:val="24"/>
          <w:szCs w:val="24"/>
          <w:lang w:val="en-CA"/>
        </w:rPr>
        <w:t xml:space="preserve"> (Supreme Court of Canada)</w:t>
      </w:r>
      <w:r w:rsidR="0053518F" w:rsidRPr="00AE1414">
        <w:rPr>
          <w:rFonts w:ascii="Times New Roman" w:hAnsi="Times New Roman" w:cs="Times New Roman"/>
          <w:sz w:val="24"/>
          <w:szCs w:val="24"/>
          <w:lang w:val="en-CA"/>
        </w:rPr>
        <w:t>: SCC</w:t>
      </w:r>
    </w:p>
    <w:p w14:paraId="653BBC80" w14:textId="77777777" w:rsidR="00053998" w:rsidRPr="00AE1414" w:rsidRDefault="00053998" w:rsidP="0053518F">
      <w:pPr>
        <w:pStyle w:val="ListParagraph"/>
        <w:numPr>
          <w:ilvl w:val="0"/>
          <w:numId w:val="8"/>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Decision number</w:t>
      </w:r>
      <w:r w:rsidR="0053518F" w:rsidRPr="00AE1414">
        <w:rPr>
          <w:rFonts w:ascii="Times New Roman" w:hAnsi="Times New Roman" w:cs="Times New Roman"/>
          <w:sz w:val="24"/>
          <w:szCs w:val="24"/>
          <w:lang w:val="en-CA"/>
        </w:rPr>
        <w:t>:</w:t>
      </w:r>
      <w:r w:rsidRPr="00AE1414">
        <w:rPr>
          <w:rFonts w:ascii="Times New Roman" w:hAnsi="Times New Roman" w:cs="Times New Roman"/>
          <w:sz w:val="24"/>
          <w:szCs w:val="24"/>
          <w:lang w:val="en-CA"/>
        </w:rPr>
        <w:t xml:space="preserve"> 32</w:t>
      </w:r>
    </w:p>
    <w:p w14:paraId="3FBB663F" w14:textId="77777777" w:rsidR="00053998" w:rsidRPr="00AE1414" w:rsidRDefault="00053998" w:rsidP="002200F5">
      <w:pPr>
        <w:pStyle w:val="ListParagraph"/>
        <w:numPr>
          <w:ilvl w:val="0"/>
          <w:numId w:val="8"/>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Pinpoint: at 297</w:t>
      </w:r>
    </w:p>
    <w:p w14:paraId="134E605F" w14:textId="5A3117F0" w:rsidR="00D8054F" w:rsidRPr="004E2F57" w:rsidRDefault="004E2F57" w:rsidP="004E2F57">
      <w:pPr>
        <w:spacing w:after="0" w:line="360" w:lineRule="auto"/>
        <w:ind w:firstLine="720"/>
        <w:rPr>
          <w:rFonts w:ascii="Times New Roman" w:hAnsi="Times New Roman" w:cs="Times New Roman"/>
          <w:sz w:val="24"/>
          <w:szCs w:val="24"/>
          <w:lang w:val="en-CA"/>
        </w:rPr>
      </w:pPr>
      <w:r w:rsidRPr="00AE1414">
        <w:rPr>
          <w:rFonts w:ascii="Times New Roman" w:hAnsi="Times New Roman" w:cs="Times New Roman"/>
          <w:sz w:val="24"/>
          <w:szCs w:val="24"/>
          <w:lang w:val="en-CA"/>
        </w:rPr>
        <w:t>Detailed ex</w:t>
      </w:r>
      <w:r>
        <w:rPr>
          <w:rFonts w:ascii="Times New Roman" w:hAnsi="Times New Roman" w:cs="Times New Roman"/>
          <w:sz w:val="24"/>
          <w:szCs w:val="24"/>
          <w:lang w:val="en-CA"/>
        </w:rPr>
        <w:t>planations and examples of references to legal resources</w:t>
      </w:r>
      <w:r w:rsidRPr="00AE1414">
        <w:rPr>
          <w:rFonts w:ascii="Times New Roman" w:hAnsi="Times New Roman" w:cs="Times New Roman"/>
          <w:sz w:val="24"/>
          <w:szCs w:val="24"/>
          <w:lang w:val="en-CA"/>
        </w:rPr>
        <w:t xml:space="preserve"> are located in the sections on “</w:t>
      </w:r>
      <w:hyperlink w:anchor="_Legislation" w:history="1">
        <w:r w:rsidRPr="00AE1414">
          <w:rPr>
            <w:rStyle w:val="Hyperlink"/>
            <w:rFonts w:ascii="Times New Roman" w:hAnsi="Times New Roman" w:cs="Times New Roman"/>
            <w:sz w:val="24"/>
            <w:szCs w:val="24"/>
            <w:lang w:val="en-CA"/>
          </w:rPr>
          <w:t>Legislation</w:t>
        </w:r>
      </w:hyperlink>
      <w:r w:rsidRPr="00AE1414">
        <w:rPr>
          <w:rFonts w:ascii="Times New Roman" w:hAnsi="Times New Roman" w:cs="Times New Roman"/>
          <w:sz w:val="24"/>
          <w:szCs w:val="24"/>
          <w:lang w:val="en-CA"/>
        </w:rPr>
        <w:t>” and “</w:t>
      </w:r>
      <w:hyperlink w:anchor="_Jurisprudence_(Case_Law)" w:history="1">
        <w:r w:rsidRPr="00AE1414">
          <w:rPr>
            <w:rStyle w:val="Hyperlink"/>
            <w:rFonts w:ascii="Times New Roman" w:hAnsi="Times New Roman" w:cs="Times New Roman"/>
            <w:sz w:val="24"/>
            <w:szCs w:val="24"/>
            <w:lang w:val="en-CA"/>
          </w:rPr>
          <w:t>Jurisprudence (Case Law)</w:t>
        </w:r>
      </w:hyperlink>
      <w:r w:rsidRPr="00AE1414">
        <w:rPr>
          <w:rFonts w:ascii="Times New Roman" w:hAnsi="Times New Roman" w:cs="Times New Roman"/>
          <w:sz w:val="24"/>
          <w:szCs w:val="24"/>
          <w:lang w:val="en-CA"/>
        </w:rPr>
        <w:t xml:space="preserve">” in this document. </w:t>
      </w:r>
      <w:r w:rsidR="00D8054F" w:rsidRPr="00AE1414">
        <w:rPr>
          <w:rFonts w:ascii="Times New Roman" w:hAnsi="Times New Roman" w:cs="Times New Roman"/>
          <w:color w:val="000000" w:themeColor="text1"/>
          <w:sz w:val="24"/>
          <w:szCs w:val="24"/>
          <w:lang w:val="en-CA"/>
        </w:rPr>
        <w:t xml:space="preserve">The next three subsections briefly </w:t>
      </w:r>
      <w:r w:rsidR="00053998" w:rsidRPr="00AE1414">
        <w:rPr>
          <w:rFonts w:ascii="Times New Roman" w:hAnsi="Times New Roman" w:cs="Times New Roman"/>
          <w:color w:val="000000" w:themeColor="text1"/>
          <w:sz w:val="24"/>
          <w:szCs w:val="24"/>
          <w:lang w:val="en-CA"/>
        </w:rPr>
        <w:t xml:space="preserve">introduce </w:t>
      </w:r>
      <w:r w:rsidR="00D8054F" w:rsidRPr="00AE1414">
        <w:rPr>
          <w:rFonts w:ascii="Times New Roman" w:hAnsi="Times New Roman" w:cs="Times New Roman"/>
          <w:color w:val="000000" w:themeColor="text1"/>
          <w:sz w:val="24"/>
          <w:szCs w:val="24"/>
          <w:lang w:val="en-CA"/>
        </w:rPr>
        <w:t xml:space="preserve">the formatting requirements for repeated citations and the location </w:t>
      </w:r>
      <w:r w:rsidR="0090305F">
        <w:rPr>
          <w:rFonts w:ascii="Times New Roman" w:hAnsi="Times New Roman" w:cs="Times New Roman"/>
          <w:color w:val="000000" w:themeColor="text1"/>
          <w:sz w:val="24"/>
          <w:szCs w:val="24"/>
          <w:lang w:val="en-CA"/>
        </w:rPr>
        <w:t xml:space="preserve">of cited text </w:t>
      </w:r>
      <w:r w:rsidR="00D8054F" w:rsidRPr="00AE1414">
        <w:rPr>
          <w:rFonts w:ascii="Times New Roman" w:hAnsi="Times New Roman" w:cs="Times New Roman"/>
          <w:color w:val="000000" w:themeColor="text1"/>
          <w:sz w:val="24"/>
          <w:szCs w:val="24"/>
          <w:lang w:val="en-CA"/>
        </w:rPr>
        <w:t xml:space="preserve">within a citation. </w:t>
      </w:r>
    </w:p>
    <w:p w14:paraId="40D3DC0D" w14:textId="77777777" w:rsidR="00D8054F" w:rsidRPr="00AE1414" w:rsidRDefault="00D8054F" w:rsidP="00D8054F">
      <w:pPr>
        <w:pStyle w:val="Heading3"/>
        <w:rPr>
          <w:szCs w:val="24"/>
        </w:rPr>
      </w:pPr>
      <w:bookmarkStart w:id="9" w:name="_Pinpoints"/>
      <w:bookmarkStart w:id="10" w:name="_Toc49519510"/>
      <w:bookmarkStart w:id="11" w:name="_Toc145769333"/>
      <w:bookmarkEnd w:id="9"/>
      <w:r w:rsidRPr="00AE1414">
        <w:rPr>
          <w:szCs w:val="24"/>
        </w:rPr>
        <w:lastRenderedPageBreak/>
        <w:t>Pinpoints</w:t>
      </w:r>
      <w:bookmarkEnd w:id="10"/>
      <w:bookmarkEnd w:id="11"/>
    </w:p>
    <w:p w14:paraId="1AADB9C3" w14:textId="3EF33A3D" w:rsidR="009F7BE3" w:rsidRPr="00AE1414" w:rsidRDefault="00EA5ABB" w:rsidP="00D8054F">
      <w:pPr>
        <w:spacing w:line="360" w:lineRule="auto"/>
        <w:ind w:firstLine="720"/>
        <w:rPr>
          <w:rFonts w:ascii="Times New Roman" w:hAnsi="Times New Roman" w:cs="Times New Roman"/>
          <w:sz w:val="24"/>
          <w:szCs w:val="24"/>
        </w:rPr>
      </w:pPr>
      <w:bookmarkStart w:id="12" w:name="_Toc49519511"/>
      <w:r w:rsidRPr="00AE1414">
        <w:rPr>
          <w:rFonts w:ascii="Times New Roman" w:hAnsi="Times New Roman" w:cs="Times New Roman"/>
          <w:color w:val="000000" w:themeColor="text1"/>
          <w:sz w:val="24"/>
          <w:szCs w:val="24"/>
          <w:lang w:val="en-CA"/>
        </w:rPr>
        <w:t xml:space="preserve">As demonstrated in the footnotes and examples so far, a legal citation may include the specific location of quoted or paraphrased information from the legislation—for the sake of the example, the second footnote </w:t>
      </w:r>
      <w:r w:rsidR="004E2F57">
        <w:rPr>
          <w:rFonts w:ascii="Times New Roman" w:hAnsi="Times New Roman" w:cs="Times New Roman"/>
          <w:color w:val="000000" w:themeColor="text1"/>
          <w:sz w:val="24"/>
          <w:szCs w:val="24"/>
          <w:lang w:val="en-CA"/>
        </w:rPr>
        <w:t xml:space="preserve">in this document </w:t>
      </w:r>
      <w:r w:rsidRPr="00AE1414">
        <w:rPr>
          <w:rFonts w:ascii="Times New Roman" w:hAnsi="Times New Roman" w:cs="Times New Roman"/>
          <w:color w:val="000000" w:themeColor="text1"/>
          <w:sz w:val="24"/>
          <w:szCs w:val="24"/>
          <w:lang w:val="en-CA"/>
        </w:rPr>
        <w:t>identifies section 293 of chapter 46</w:t>
      </w:r>
      <w:r w:rsidR="0090305F">
        <w:rPr>
          <w:rFonts w:ascii="Times New Roman" w:hAnsi="Times New Roman" w:cs="Times New Roman"/>
          <w:color w:val="000000" w:themeColor="text1"/>
          <w:sz w:val="24"/>
          <w:szCs w:val="24"/>
          <w:lang w:val="en-CA"/>
        </w:rPr>
        <w:t xml:space="preserve"> of the </w:t>
      </w:r>
      <w:r w:rsidR="0090305F" w:rsidRPr="0090305F">
        <w:rPr>
          <w:rFonts w:ascii="Times New Roman" w:hAnsi="Times New Roman" w:cs="Times New Roman"/>
          <w:i/>
          <w:color w:val="000000" w:themeColor="text1"/>
          <w:sz w:val="24"/>
          <w:szCs w:val="24"/>
          <w:lang w:val="en-CA"/>
        </w:rPr>
        <w:t>Criminal Code</w:t>
      </w:r>
      <w:r w:rsidRPr="00AE1414">
        <w:rPr>
          <w:rFonts w:ascii="Times New Roman" w:hAnsi="Times New Roman" w:cs="Times New Roman"/>
          <w:color w:val="000000" w:themeColor="text1"/>
          <w:sz w:val="24"/>
          <w:szCs w:val="24"/>
          <w:lang w:val="en-CA"/>
        </w:rPr>
        <w:t xml:space="preserve"> as the relevant location, and the third refers to page 297</w:t>
      </w:r>
      <w:r w:rsidR="0090305F">
        <w:rPr>
          <w:rFonts w:ascii="Times New Roman" w:hAnsi="Times New Roman" w:cs="Times New Roman"/>
          <w:color w:val="000000" w:themeColor="text1"/>
          <w:sz w:val="24"/>
          <w:szCs w:val="24"/>
          <w:lang w:val="en-CA"/>
        </w:rPr>
        <w:t xml:space="preserve"> of </w:t>
      </w:r>
      <w:r w:rsidR="0090305F" w:rsidRPr="00AE1414">
        <w:rPr>
          <w:rFonts w:ascii="Times New Roman" w:hAnsi="Times New Roman" w:cs="Times New Roman"/>
          <w:i/>
          <w:color w:val="000000" w:themeColor="text1"/>
          <w:sz w:val="24"/>
          <w:szCs w:val="24"/>
          <w:lang w:val="en-CA"/>
        </w:rPr>
        <w:t xml:space="preserve">Law Society of British Columbia </w:t>
      </w:r>
      <w:r w:rsidR="0090305F">
        <w:rPr>
          <w:rFonts w:ascii="Times New Roman" w:hAnsi="Times New Roman" w:cs="Times New Roman"/>
          <w:i/>
          <w:color w:val="000000" w:themeColor="text1"/>
          <w:sz w:val="24"/>
          <w:szCs w:val="24"/>
          <w:lang w:val="en-CA"/>
        </w:rPr>
        <w:t>v</w:t>
      </w:r>
      <w:r w:rsidR="0090305F" w:rsidRPr="00AE1414">
        <w:rPr>
          <w:rFonts w:ascii="Times New Roman" w:hAnsi="Times New Roman" w:cs="Times New Roman"/>
          <w:i/>
          <w:color w:val="000000" w:themeColor="text1"/>
          <w:sz w:val="24"/>
          <w:szCs w:val="24"/>
          <w:lang w:val="en-CA"/>
        </w:rPr>
        <w:t xml:space="preserve"> Trinity Western University</w:t>
      </w:r>
      <w:r w:rsidRPr="00AE1414">
        <w:rPr>
          <w:rFonts w:ascii="Times New Roman" w:hAnsi="Times New Roman" w:cs="Times New Roman"/>
          <w:color w:val="000000" w:themeColor="text1"/>
          <w:sz w:val="24"/>
          <w:szCs w:val="24"/>
          <w:lang w:val="en-CA"/>
        </w:rPr>
        <w:t xml:space="preserve">. The </w:t>
      </w:r>
      <w:r w:rsidRPr="00AE1414">
        <w:rPr>
          <w:rFonts w:ascii="Times New Roman" w:hAnsi="Times New Roman" w:cs="Times New Roman"/>
          <w:i/>
          <w:color w:val="000000" w:themeColor="text1"/>
          <w:sz w:val="24"/>
          <w:szCs w:val="24"/>
          <w:lang w:val="en-CA"/>
        </w:rPr>
        <w:t>McGill Guide</w:t>
      </w:r>
      <w:r w:rsidRPr="00AE1414">
        <w:rPr>
          <w:rFonts w:ascii="Times New Roman" w:hAnsi="Times New Roman" w:cs="Times New Roman"/>
          <w:color w:val="000000" w:themeColor="text1"/>
          <w:sz w:val="24"/>
          <w:szCs w:val="24"/>
          <w:lang w:val="en-CA"/>
        </w:rPr>
        <w:t xml:space="preserve"> (20</w:t>
      </w:r>
      <w:r w:rsidR="00795BB6">
        <w:rPr>
          <w:rFonts w:ascii="Times New Roman" w:hAnsi="Times New Roman" w:cs="Times New Roman"/>
          <w:color w:val="000000" w:themeColor="text1"/>
          <w:sz w:val="24"/>
          <w:szCs w:val="24"/>
          <w:lang w:val="en-CA"/>
        </w:rPr>
        <w:t>23</w:t>
      </w:r>
      <w:r w:rsidRPr="00AE1414">
        <w:rPr>
          <w:rFonts w:ascii="Times New Roman" w:hAnsi="Times New Roman" w:cs="Times New Roman"/>
          <w:color w:val="000000" w:themeColor="text1"/>
          <w:sz w:val="24"/>
          <w:szCs w:val="24"/>
          <w:lang w:val="en-CA"/>
        </w:rPr>
        <w:t>) requires these “pinpoints” to refer to “a specific portion of the text”, such as the location of quoted or paraphrased material (McGill Law Journal, 20</w:t>
      </w:r>
      <w:r w:rsidR="00795BB6">
        <w:rPr>
          <w:rFonts w:ascii="Times New Roman" w:hAnsi="Times New Roman" w:cs="Times New Roman"/>
          <w:color w:val="000000" w:themeColor="text1"/>
          <w:sz w:val="24"/>
          <w:szCs w:val="24"/>
          <w:lang w:val="en-CA"/>
        </w:rPr>
        <w:t>23</w:t>
      </w:r>
      <w:r w:rsidRPr="00AE1414">
        <w:rPr>
          <w:rFonts w:ascii="Times New Roman" w:hAnsi="Times New Roman" w:cs="Times New Roman"/>
          <w:color w:val="000000" w:themeColor="text1"/>
          <w:sz w:val="24"/>
          <w:szCs w:val="24"/>
          <w:lang w:val="en-CA"/>
        </w:rPr>
        <w:t xml:space="preserve">, E-13). </w:t>
      </w:r>
      <w:r w:rsidR="00D8054F" w:rsidRPr="00AE1414">
        <w:rPr>
          <w:rFonts w:ascii="Times New Roman" w:hAnsi="Times New Roman" w:cs="Times New Roman"/>
          <w:sz w:val="24"/>
          <w:szCs w:val="24"/>
        </w:rPr>
        <w:t>Citations to specific locations of quoted or paraphrased material should include the chapter, section, article, and/or paragraph number of the cited material, where applicable</w:t>
      </w:r>
      <w:r w:rsidR="001662A5" w:rsidRPr="00AE1414">
        <w:rPr>
          <w:rFonts w:ascii="Times New Roman" w:hAnsi="Times New Roman" w:cs="Times New Roman"/>
          <w:sz w:val="24"/>
          <w:szCs w:val="24"/>
        </w:rPr>
        <w:t xml:space="preserve"> (McGill Law Journal, 20</w:t>
      </w:r>
      <w:r w:rsidR="00795BB6">
        <w:rPr>
          <w:rFonts w:ascii="Times New Roman" w:hAnsi="Times New Roman" w:cs="Times New Roman"/>
          <w:sz w:val="24"/>
          <w:szCs w:val="24"/>
        </w:rPr>
        <w:t>23</w:t>
      </w:r>
      <w:r w:rsidR="001662A5" w:rsidRPr="00AE1414">
        <w:rPr>
          <w:rFonts w:ascii="Times New Roman" w:hAnsi="Times New Roman" w:cs="Times New Roman"/>
          <w:sz w:val="24"/>
          <w:szCs w:val="24"/>
        </w:rPr>
        <w:t>, E-13)</w:t>
      </w:r>
      <w:r w:rsidR="00D8054F" w:rsidRPr="00AE1414">
        <w:rPr>
          <w:rFonts w:ascii="Times New Roman" w:hAnsi="Times New Roman" w:cs="Times New Roman"/>
          <w:sz w:val="24"/>
          <w:szCs w:val="24"/>
        </w:rPr>
        <w:t>.</w:t>
      </w:r>
      <w:r w:rsidR="009F7BE3" w:rsidRPr="00AE1414">
        <w:rPr>
          <w:rFonts w:ascii="Times New Roman" w:hAnsi="Times New Roman" w:cs="Times New Roman"/>
          <w:sz w:val="24"/>
          <w:szCs w:val="24"/>
        </w:rPr>
        <w:t xml:space="preserve"> The abbreviations for each of these divisions is listed below</w:t>
      </w:r>
      <w:r w:rsidR="00130C4F" w:rsidRPr="00AE1414">
        <w:rPr>
          <w:rFonts w:ascii="Times New Roman" w:hAnsi="Times New Roman" w:cs="Times New Roman"/>
          <w:sz w:val="24"/>
          <w:szCs w:val="24"/>
        </w:rPr>
        <w:t xml:space="preserve"> and formatted </w:t>
      </w:r>
      <w:r w:rsidR="00130C4F" w:rsidRPr="00AE1414">
        <w:rPr>
          <w:rFonts w:ascii="Times New Roman" w:hAnsi="Times New Roman" w:cs="Times New Roman"/>
          <w:b/>
          <w:sz w:val="24"/>
          <w:szCs w:val="24"/>
        </w:rPr>
        <w:t xml:space="preserve">in bold font </w:t>
      </w:r>
      <w:r w:rsidR="00130C4F" w:rsidRPr="00AE1414">
        <w:rPr>
          <w:rFonts w:ascii="Times New Roman" w:hAnsi="Times New Roman" w:cs="Times New Roman"/>
          <w:sz w:val="24"/>
          <w:szCs w:val="24"/>
        </w:rPr>
        <w:t>in the examples</w:t>
      </w:r>
      <w:r w:rsidR="009F7BE3" w:rsidRPr="00AE1414">
        <w:rPr>
          <w:rFonts w:ascii="Times New Roman" w:hAnsi="Times New Roman" w:cs="Times New Roman"/>
          <w:sz w:val="24"/>
          <w:szCs w:val="24"/>
        </w:rPr>
        <w:t xml:space="preserve">: </w:t>
      </w:r>
    </w:p>
    <w:p w14:paraId="15BC3BEB" w14:textId="77777777" w:rsidR="009F7BE3" w:rsidRPr="00AE1414" w:rsidRDefault="009F7BE3" w:rsidP="00EA5ABB">
      <w:pPr>
        <w:pStyle w:val="ListParagraph"/>
        <w:numPr>
          <w:ilvl w:val="0"/>
          <w:numId w:val="3"/>
        </w:numPr>
        <w:spacing w:after="0" w:line="480" w:lineRule="auto"/>
        <w:rPr>
          <w:rFonts w:ascii="Times New Roman" w:hAnsi="Times New Roman" w:cs="Times New Roman"/>
          <w:sz w:val="24"/>
          <w:szCs w:val="24"/>
        </w:rPr>
      </w:pPr>
      <w:r w:rsidRPr="00AE1414">
        <w:rPr>
          <w:rFonts w:ascii="Times New Roman" w:hAnsi="Times New Roman" w:cs="Times New Roman"/>
          <w:sz w:val="24"/>
          <w:szCs w:val="24"/>
        </w:rPr>
        <w:t>Page:</w:t>
      </w:r>
      <w:r w:rsidRPr="00AE1414">
        <w:rPr>
          <w:rFonts w:ascii="Times New Roman" w:hAnsi="Times New Roman" w:cs="Times New Roman"/>
          <w:sz w:val="24"/>
          <w:szCs w:val="24"/>
          <w:vertAlign w:val="superscript"/>
        </w:rPr>
        <w:t xml:space="preserve"> </w:t>
      </w:r>
      <w:r w:rsidRPr="00AE1414">
        <w:rPr>
          <w:rFonts w:ascii="Times New Roman" w:hAnsi="Times New Roman" w:cs="Times New Roman"/>
          <w:sz w:val="24"/>
          <w:szCs w:val="24"/>
        </w:rPr>
        <w:t xml:space="preserve">no abbreviation (e.g., </w:t>
      </w:r>
      <w:r w:rsidR="00130C4F" w:rsidRPr="00AE1414">
        <w:rPr>
          <w:rFonts w:ascii="Times New Roman" w:hAnsi="Times New Roman" w:cs="Times New Roman"/>
          <w:i/>
          <w:lang w:val="en-CA"/>
        </w:rPr>
        <w:t>R v Morgentaler</w:t>
      </w:r>
      <w:r w:rsidR="00130C4F" w:rsidRPr="00AE1414">
        <w:rPr>
          <w:rFonts w:ascii="Times New Roman" w:hAnsi="Times New Roman" w:cs="Times New Roman"/>
          <w:lang w:val="en-CA"/>
        </w:rPr>
        <w:t xml:space="preserve">, </w:t>
      </w:r>
      <w:r w:rsidR="00394080" w:rsidRPr="00AE1414">
        <w:rPr>
          <w:rFonts w:ascii="Times New Roman" w:hAnsi="Times New Roman" w:cs="Times New Roman"/>
          <w:lang w:val="en-CA"/>
        </w:rPr>
        <w:t>[</w:t>
      </w:r>
      <w:r w:rsidR="00053998" w:rsidRPr="00AE1414">
        <w:rPr>
          <w:rFonts w:ascii="Times New Roman" w:hAnsi="Times New Roman" w:cs="Times New Roman"/>
          <w:lang w:val="en-CA"/>
        </w:rPr>
        <w:t>198</w:t>
      </w:r>
      <w:r w:rsidR="00130C4F" w:rsidRPr="00AE1414">
        <w:rPr>
          <w:rFonts w:ascii="Times New Roman" w:hAnsi="Times New Roman" w:cs="Times New Roman"/>
          <w:lang w:val="en-CA"/>
        </w:rPr>
        <w:t>8</w:t>
      </w:r>
      <w:r w:rsidR="00394080" w:rsidRPr="00AE1414">
        <w:rPr>
          <w:rFonts w:ascii="Times New Roman" w:hAnsi="Times New Roman" w:cs="Times New Roman"/>
          <w:lang w:val="en-CA"/>
        </w:rPr>
        <w:t>] 1</w:t>
      </w:r>
      <w:r w:rsidR="00130C4F" w:rsidRPr="00AE1414">
        <w:rPr>
          <w:rFonts w:ascii="Times New Roman" w:hAnsi="Times New Roman" w:cs="Times New Roman"/>
          <w:lang w:val="en-CA"/>
        </w:rPr>
        <w:t xml:space="preserve"> SCR 30</w:t>
      </w:r>
      <w:r w:rsidR="00130C4F" w:rsidRPr="00AE1414">
        <w:rPr>
          <w:rFonts w:ascii="Times New Roman" w:hAnsi="Times New Roman" w:cs="Times New Roman"/>
          <w:sz w:val="24"/>
          <w:szCs w:val="24"/>
        </w:rPr>
        <w:t xml:space="preserve"> </w:t>
      </w:r>
      <w:r w:rsidR="00130C4F" w:rsidRPr="00795BB6">
        <w:rPr>
          <w:rFonts w:ascii="Times New Roman" w:hAnsi="Times New Roman" w:cs="Times New Roman"/>
          <w:bCs/>
          <w:sz w:val="24"/>
          <w:szCs w:val="24"/>
        </w:rPr>
        <w:t>at</w:t>
      </w:r>
      <w:r w:rsidR="00130C4F" w:rsidRPr="00AE1414">
        <w:rPr>
          <w:rFonts w:ascii="Times New Roman" w:hAnsi="Times New Roman" w:cs="Times New Roman"/>
          <w:b/>
          <w:sz w:val="24"/>
          <w:szCs w:val="24"/>
        </w:rPr>
        <w:t xml:space="preserve"> 31</w:t>
      </w:r>
      <w:r w:rsidRPr="00AE1414">
        <w:rPr>
          <w:rFonts w:ascii="Times New Roman" w:hAnsi="Times New Roman" w:cs="Times New Roman"/>
          <w:sz w:val="24"/>
          <w:szCs w:val="24"/>
        </w:rPr>
        <w:t>)</w:t>
      </w:r>
    </w:p>
    <w:p w14:paraId="7153642F" w14:textId="77777777" w:rsidR="009F7BE3" w:rsidRPr="00AE1414" w:rsidRDefault="009F7BE3" w:rsidP="00EA5ABB">
      <w:pPr>
        <w:pStyle w:val="ListParagraph"/>
        <w:numPr>
          <w:ilvl w:val="0"/>
          <w:numId w:val="3"/>
        </w:numPr>
        <w:spacing w:after="0" w:line="480" w:lineRule="auto"/>
        <w:rPr>
          <w:rFonts w:ascii="Times New Roman" w:hAnsi="Times New Roman" w:cs="Times New Roman"/>
          <w:sz w:val="24"/>
          <w:szCs w:val="24"/>
        </w:rPr>
      </w:pPr>
      <w:r w:rsidRPr="00AE1414">
        <w:rPr>
          <w:rFonts w:ascii="Times New Roman" w:hAnsi="Times New Roman" w:cs="Times New Roman"/>
          <w:sz w:val="24"/>
          <w:szCs w:val="24"/>
        </w:rPr>
        <w:t>Paragraph:</w:t>
      </w:r>
      <w:r w:rsidRPr="00AE1414">
        <w:rPr>
          <w:rFonts w:ascii="Times New Roman" w:hAnsi="Times New Roman" w:cs="Times New Roman"/>
          <w:sz w:val="24"/>
          <w:szCs w:val="24"/>
          <w:vertAlign w:val="superscript"/>
        </w:rPr>
        <w:t xml:space="preserve"> “</w:t>
      </w:r>
      <w:r w:rsidRPr="00AE1414">
        <w:rPr>
          <w:rFonts w:ascii="Times New Roman" w:hAnsi="Times New Roman" w:cs="Times New Roman"/>
          <w:b/>
          <w:sz w:val="24"/>
          <w:szCs w:val="24"/>
        </w:rPr>
        <w:t>para</w:t>
      </w:r>
      <w:r w:rsidRPr="00AE1414">
        <w:rPr>
          <w:rFonts w:ascii="Times New Roman" w:hAnsi="Times New Roman" w:cs="Times New Roman"/>
          <w:sz w:val="24"/>
          <w:szCs w:val="24"/>
        </w:rPr>
        <w:t xml:space="preserve">” (e.g., </w:t>
      </w:r>
      <w:r w:rsidR="00130C4F" w:rsidRPr="00AE1414">
        <w:rPr>
          <w:rFonts w:ascii="Times New Roman" w:eastAsia="Times New Roman" w:hAnsi="Times New Roman"/>
          <w:i/>
          <w:iCs/>
          <w:sz w:val="24"/>
          <w:szCs w:val="24"/>
        </w:rPr>
        <w:t>Victoria (City) v. Smith,</w:t>
      </w:r>
      <w:r w:rsidR="00130C4F" w:rsidRPr="00AE1414">
        <w:rPr>
          <w:rFonts w:ascii="Times New Roman" w:eastAsia="Times New Roman" w:hAnsi="Times New Roman"/>
          <w:sz w:val="24"/>
          <w:szCs w:val="24"/>
        </w:rPr>
        <w:t xml:space="preserve"> 2020 BCSC 1173 </w:t>
      </w:r>
      <w:r w:rsidR="00130C4F" w:rsidRPr="00AE1414">
        <w:rPr>
          <w:rFonts w:ascii="Times New Roman" w:hAnsi="Times New Roman" w:cs="Times New Roman"/>
          <w:sz w:val="24"/>
          <w:szCs w:val="24"/>
        </w:rPr>
        <w:t xml:space="preserve">at </w:t>
      </w:r>
      <w:r w:rsidR="00130C4F" w:rsidRPr="00AE1414">
        <w:rPr>
          <w:rFonts w:ascii="Times New Roman" w:hAnsi="Times New Roman" w:cs="Times New Roman"/>
          <w:b/>
          <w:sz w:val="24"/>
          <w:szCs w:val="24"/>
        </w:rPr>
        <w:t>para 18</w:t>
      </w:r>
      <w:r w:rsidRPr="00AE1414">
        <w:rPr>
          <w:rFonts w:ascii="Times New Roman" w:hAnsi="Times New Roman" w:cs="Times New Roman"/>
          <w:sz w:val="24"/>
          <w:szCs w:val="24"/>
        </w:rPr>
        <w:t xml:space="preserve">). </w:t>
      </w:r>
    </w:p>
    <w:p w14:paraId="273759A9" w14:textId="77777777" w:rsidR="009F7BE3" w:rsidRPr="00AE1414" w:rsidRDefault="009F7BE3" w:rsidP="00EA5ABB">
      <w:pPr>
        <w:pStyle w:val="ListParagraph"/>
        <w:numPr>
          <w:ilvl w:val="0"/>
          <w:numId w:val="3"/>
        </w:numPr>
        <w:spacing w:after="0" w:line="480" w:lineRule="auto"/>
        <w:rPr>
          <w:rFonts w:ascii="Times New Roman" w:hAnsi="Times New Roman" w:cs="Times New Roman"/>
          <w:sz w:val="24"/>
          <w:szCs w:val="24"/>
        </w:rPr>
      </w:pPr>
      <w:r w:rsidRPr="00AE1414">
        <w:rPr>
          <w:rFonts w:ascii="Times New Roman" w:hAnsi="Times New Roman" w:cs="Times New Roman"/>
          <w:sz w:val="24"/>
          <w:szCs w:val="24"/>
        </w:rPr>
        <w:t>Section: “</w:t>
      </w:r>
      <w:r w:rsidRPr="00AE1414">
        <w:rPr>
          <w:rFonts w:ascii="Times New Roman" w:hAnsi="Times New Roman" w:cs="Times New Roman"/>
          <w:b/>
          <w:sz w:val="24"/>
          <w:szCs w:val="24"/>
        </w:rPr>
        <w:t>s</w:t>
      </w:r>
      <w:r w:rsidRPr="00AE1414">
        <w:rPr>
          <w:rFonts w:ascii="Times New Roman" w:hAnsi="Times New Roman" w:cs="Times New Roman"/>
          <w:sz w:val="24"/>
          <w:szCs w:val="24"/>
        </w:rPr>
        <w:t>” (e.g.,</w:t>
      </w:r>
      <w:r w:rsidR="00130C4F" w:rsidRPr="00AE1414">
        <w:rPr>
          <w:rFonts w:ascii="Times New Roman" w:hAnsi="Times New Roman" w:cs="Times New Roman"/>
          <w:i/>
          <w:sz w:val="24"/>
          <w:szCs w:val="24"/>
        </w:rPr>
        <w:t xml:space="preserve"> </w:t>
      </w:r>
      <w:r w:rsidR="00130C4F" w:rsidRPr="00AE1414">
        <w:rPr>
          <w:rFonts w:ascii="Times New Roman" w:hAnsi="Times New Roman" w:cs="Times New Roman"/>
          <w:i/>
        </w:rPr>
        <w:t xml:space="preserve">Criminal Code, </w:t>
      </w:r>
      <w:r w:rsidR="00130C4F" w:rsidRPr="00AE1414">
        <w:rPr>
          <w:rFonts w:ascii="Times New Roman" w:hAnsi="Times New Roman" w:cs="Times New Roman"/>
        </w:rPr>
        <w:t xml:space="preserve">1985 RSC, c C-46 </w:t>
      </w:r>
      <w:r w:rsidR="00130C4F" w:rsidRPr="00AE1414">
        <w:rPr>
          <w:rFonts w:ascii="Times New Roman" w:hAnsi="Times New Roman" w:cs="Times New Roman"/>
          <w:b/>
        </w:rPr>
        <w:t>s 293</w:t>
      </w:r>
      <w:r w:rsidR="0046001C" w:rsidRPr="00AE1414">
        <w:rPr>
          <w:rFonts w:ascii="Times New Roman" w:hAnsi="Times New Roman" w:cs="Times New Roman"/>
          <w:b/>
          <w:sz w:val="24"/>
          <w:szCs w:val="24"/>
        </w:rPr>
        <w:t>–298</w:t>
      </w:r>
      <w:r w:rsidRPr="00AE1414">
        <w:rPr>
          <w:rFonts w:ascii="Times New Roman" w:hAnsi="Times New Roman" w:cs="Times New Roman"/>
          <w:sz w:val="24"/>
          <w:szCs w:val="24"/>
        </w:rPr>
        <w:t xml:space="preserve">). </w:t>
      </w:r>
    </w:p>
    <w:p w14:paraId="1177622B" w14:textId="77777777" w:rsidR="009F7BE3" w:rsidRPr="00AE1414" w:rsidRDefault="009F7BE3" w:rsidP="00EA5ABB">
      <w:pPr>
        <w:pStyle w:val="ListParagraph"/>
        <w:numPr>
          <w:ilvl w:val="0"/>
          <w:numId w:val="3"/>
        </w:numPr>
        <w:spacing w:after="0" w:line="480" w:lineRule="auto"/>
        <w:rPr>
          <w:rFonts w:ascii="Times New Roman" w:hAnsi="Times New Roman" w:cs="Times New Roman"/>
          <w:sz w:val="24"/>
          <w:szCs w:val="24"/>
        </w:rPr>
      </w:pPr>
      <w:r w:rsidRPr="00AE1414">
        <w:rPr>
          <w:rFonts w:ascii="Times New Roman" w:hAnsi="Times New Roman" w:cs="Times New Roman"/>
          <w:sz w:val="24"/>
          <w:szCs w:val="24"/>
        </w:rPr>
        <w:t>Article (e.g., a section of a statute):</w:t>
      </w:r>
      <w:r w:rsidRPr="00AE1414">
        <w:rPr>
          <w:rFonts w:ascii="Times New Roman" w:hAnsi="Times New Roman" w:cs="Times New Roman"/>
          <w:sz w:val="24"/>
          <w:szCs w:val="24"/>
          <w:vertAlign w:val="superscript"/>
        </w:rPr>
        <w:t xml:space="preserve"> “</w:t>
      </w:r>
      <w:r w:rsidRPr="00AE1414">
        <w:rPr>
          <w:rFonts w:ascii="Times New Roman" w:hAnsi="Times New Roman" w:cs="Times New Roman"/>
          <w:b/>
          <w:sz w:val="24"/>
          <w:szCs w:val="24"/>
        </w:rPr>
        <w:t>art</w:t>
      </w:r>
      <w:r w:rsidRPr="00AE1414">
        <w:rPr>
          <w:rFonts w:ascii="Times New Roman" w:hAnsi="Times New Roman" w:cs="Times New Roman"/>
          <w:sz w:val="24"/>
          <w:szCs w:val="24"/>
        </w:rPr>
        <w:t>”</w:t>
      </w:r>
      <w:r w:rsidRPr="00AE1414">
        <w:rPr>
          <w:rFonts w:ascii="Times New Roman" w:hAnsi="Times New Roman" w:cs="Times New Roman"/>
          <w:i/>
          <w:sz w:val="24"/>
          <w:szCs w:val="24"/>
        </w:rPr>
        <w:t xml:space="preserve"> </w:t>
      </w:r>
      <w:r w:rsidRPr="00AE1414">
        <w:rPr>
          <w:rFonts w:ascii="Times New Roman" w:hAnsi="Times New Roman" w:cs="Times New Roman"/>
          <w:sz w:val="24"/>
          <w:szCs w:val="24"/>
        </w:rPr>
        <w:t>(e.g.,</w:t>
      </w:r>
      <w:r w:rsidR="00D330E9" w:rsidRPr="00AE1414">
        <w:rPr>
          <w:rFonts w:ascii="Times New Roman" w:hAnsi="Times New Roman" w:cs="Times New Roman"/>
          <w:i/>
          <w:sz w:val="24"/>
          <w:szCs w:val="24"/>
        </w:rPr>
        <w:t xml:space="preserve"> Ibid,</w:t>
      </w:r>
      <w:r w:rsidRPr="00AE1414">
        <w:rPr>
          <w:rFonts w:ascii="Times New Roman" w:hAnsi="Times New Roman" w:cs="Times New Roman"/>
          <w:i/>
          <w:sz w:val="24"/>
          <w:szCs w:val="24"/>
        </w:rPr>
        <w:t xml:space="preserve"> </w:t>
      </w:r>
      <w:r w:rsidRPr="00AE1414">
        <w:rPr>
          <w:rFonts w:ascii="Times New Roman" w:hAnsi="Times New Roman" w:cs="Times New Roman"/>
          <w:b/>
          <w:sz w:val="24"/>
          <w:szCs w:val="24"/>
        </w:rPr>
        <w:t>art 1457</w:t>
      </w:r>
      <w:r w:rsidRPr="00AE1414">
        <w:rPr>
          <w:rFonts w:ascii="Times New Roman" w:hAnsi="Times New Roman" w:cs="Times New Roman"/>
          <w:sz w:val="24"/>
          <w:szCs w:val="24"/>
        </w:rPr>
        <w:t xml:space="preserve">). </w:t>
      </w:r>
    </w:p>
    <w:p w14:paraId="2BFDC0D2" w14:textId="77777777" w:rsidR="009F7BE3" w:rsidRPr="00AE1414" w:rsidRDefault="009F7BE3" w:rsidP="00EA5ABB">
      <w:pPr>
        <w:pStyle w:val="ListParagraph"/>
        <w:numPr>
          <w:ilvl w:val="0"/>
          <w:numId w:val="3"/>
        </w:numPr>
        <w:spacing w:after="0" w:line="480" w:lineRule="auto"/>
        <w:rPr>
          <w:rFonts w:ascii="Times New Roman" w:hAnsi="Times New Roman" w:cs="Times New Roman"/>
          <w:sz w:val="24"/>
          <w:szCs w:val="24"/>
        </w:rPr>
      </w:pPr>
      <w:r w:rsidRPr="00AE1414">
        <w:rPr>
          <w:rFonts w:ascii="Times New Roman" w:hAnsi="Times New Roman" w:cs="Times New Roman"/>
          <w:sz w:val="24"/>
          <w:szCs w:val="24"/>
        </w:rPr>
        <w:t>Footnote:</w:t>
      </w:r>
      <w:r w:rsidRPr="00AE1414">
        <w:rPr>
          <w:rFonts w:ascii="Times New Roman" w:hAnsi="Times New Roman" w:cs="Times New Roman"/>
          <w:sz w:val="24"/>
          <w:szCs w:val="24"/>
          <w:vertAlign w:val="superscript"/>
        </w:rPr>
        <w:t xml:space="preserve"> </w:t>
      </w:r>
      <w:r w:rsidRPr="00AE1414">
        <w:rPr>
          <w:rFonts w:ascii="Times New Roman" w:hAnsi="Times New Roman" w:cs="Times New Roman"/>
          <w:sz w:val="24"/>
          <w:szCs w:val="24"/>
        </w:rPr>
        <w:t>“</w:t>
      </w:r>
      <w:r w:rsidRPr="00AE1414">
        <w:rPr>
          <w:rFonts w:ascii="Times New Roman" w:hAnsi="Times New Roman" w:cs="Times New Roman"/>
          <w:b/>
          <w:sz w:val="24"/>
          <w:szCs w:val="24"/>
        </w:rPr>
        <w:t>n</w:t>
      </w:r>
      <w:r w:rsidRPr="00AE1414">
        <w:rPr>
          <w:rFonts w:ascii="Times New Roman" w:hAnsi="Times New Roman" w:cs="Times New Roman"/>
          <w:sz w:val="24"/>
          <w:szCs w:val="24"/>
        </w:rPr>
        <w:t xml:space="preserve">” (e.g., </w:t>
      </w:r>
      <w:r w:rsidR="00D827F7" w:rsidRPr="00AE1414">
        <w:rPr>
          <w:rFonts w:ascii="Times New Roman" w:eastAsia="Times New Roman" w:hAnsi="Times New Roman"/>
          <w:i/>
          <w:iCs/>
          <w:sz w:val="24"/>
          <w:szCs w:val="24"/>
        </w:rPr>
        <w:t>Xiao v. Fan,</w:t>
      </w:r>
      <w:r w:rsidR="00D827F7" w:rsidRPr="00AE1414">
        <w:rPr>
          <w:rFonts w:ascii="Times New Roman" w:eastAsia="Times New Roman" w:hAnsi="Times New Roman"/>
          <w:sz w:val="24"/>
          <w:szCs w:val="24"/>
        </w:rPr>
        <w:t xml:space="preserve"> 2020 BCSC 69</w:t>
      </w:r>
      <w:r w:rsidR="00D827F7" w:rsidRPr="00AE1414">
        <w:rPr>
          <w:rFonts w:ascii="Times New Roman" w:hAnsi="Times New Roman" w:cs="Times New Roman"/>
          <w:sz w:val="24"/>
          <w:szCs w:val="24"/>
        </w:rPr>
        <w:t xml:space="preserve"> at </w:t>
      </w:r>
      <w:r w:rsidR="005D0EE5" w:rsidRPr="00AE1414">
        <w:rPr>
          <w:rFonts w:ascii="Times New Roman" w:hAnsi="Times New Roman" w:cs="Times New Roman"/>
          <w:sz w:val="24"/>
          <w:szCs w:val="24"/>
        </w:rPr>
        <w:t xml:space="preserve">para </w:t>
      </w:r>
      <w:r w:rsidR="00D827F7" w:rsidRPr="00AE1414">
        <w:rPr>
          <w:rFonts w:ascii="Times New Roman" w:hAnsi="Times New Roman" w:cs="Times New Roman"/>
          <w:sz w:val="24"/>
          <w:szCs w:val="24"/>
        </w:rPr>
        <w:t xml:space="preserve">29, </w:t>
      </w:r>
      <w:r w:rsidR="00D827F7" w:rsidRPr="00AE1414">
        <w:rPr>
          <w:rFonts w:ascii="Times New Roman" w:hAnsi="Times New Roman" w:cs="Times New Roman"/>
          <w:b/>
          <w:sz w:val="24"/>
          <w:szCs w:val="24"/>
        </w:rPr>
        <w:t>n 1</w:t>
      </w:r>
      <w:r w:rsidRPr="00AE1414">
        <w:rPr>
          <w:rFonts w:ascii="Times New Roman" w:hAnsi="Times New Roman" w:cs="Times New Roman"/>
          <w:sz w:val="24"/>
          <w:szCs w:val="24"/>
        </w:rPr>
        <w:t xml:space="preserve">). </w:t>
      </w:r>
    </w:p>
    <w:p w14:paraId="40DB10C8" w14:textId="04B0F6B1" w:rsidR="00D8054F" w:rsidRPr="00AE1414" w:rsidRDefault="00D8054F" w:rsidP="0046001C">
      <w:pPr>
        <w:spacing w:line="360" w:lineRule="auto"/>
        <w:ind w:firstLine="720"/>
        <w:rPr>
          <w:rFonts w:ascii="Times New Roman" w:hAnsi="Times New Roman" w:cs="Times New Roman"/>
          <w:b/>
          <w:i/>
          <w:sz w:val="24"/>
          <w:szCs w:val="24"/>
        </w:rPr>
      </w:pPr>
      <w:r w:rsidRPr="00AE1414">
        <w:rPr>
          <w:rFonts w:ascii="Times New Roman" w:hAnsi="Times New Roman" w:cs="Times New Roman"/>
          <w:sz w:val="24"/>
          <w:szCs w:val="24"/>
        </w:rPr>
        <w:t>Similar to APA Style, a range of locations beginning in on</w:t>
      </w:r>
      <w:r w:rsidR="0046001C" w:rsidRPr="00AE1414">
        <w:rPr>
          <w:rFonts w:ascii="Times New Roman" w:hAnsi="Times New Roman" w:cs="Times New Roman"/>
          <w:sz w:val="24"/>
          <w:szCs w:val="24"/>
        </w:rPr>
        <w:t>e page, section, article, or paragraph</w:t>
      </w:r>
      <w:r w:rsidRPr="00AE1414">
        <w:rPr>
          <w:rFonts w:ascii="Times New Roman" w:hAnsi="Times New Roman" w:cs="Times New Roman"/>
          <w:sz w:val="24"/>
          <w:szCs w:val="24"/>
        </w:rPr>
        <w:t xml:space="preserve"> and ending in another can be connected with a dash “– ” as in “c C-46 ss 293–298” (the abbreviation “ss” stands for “section 293 to section 298”</w:t>
      </w:r>
      <w:r w:rsidR="001662A5" w:rsidRPr="00AE1414">
        <w:rPr>
          <w:rFonts w:ascii="Times New Roman" w:hAnsi="Times New Roman" w:cs="Times New Roman"/>
          <w:sz w:val="24"/>
          <w:szCs w:val="24"/>
        </w:rPr>
        <w:t xml:space="preserve"> (McGill Law Journal, 20</w:t>
      </w:r>
      <w:r w:rsidR="00795BB6">
        <w:rPr>
          <w:rFonts w:ascii="Times New Roman" w:hAnsi="Times New Roman" w:cs="Times New Roman"/>
          <w:sz w:val="24"/>
          <w:szCs w:val="24"/>
        </w:rPr>
        <w:t>23</w:t>
      </w:r>
      <w:r w:rsidR="001662A5" w:rsidRPr="00AE1414">
        <w:rPr>
          <w:rFonts w:ascii="Times New Roman" w:hAnsi="Times New Roman" w:cs="Times New Roman"/>
          <w:sz w:val="24"/>
          <w:szCs w:val="24"/>
        </w:rPr>
        <w:t>, E-13)</w:t>
      </w:r>
      <w:r w:rsidRPr="00AE1414">
        <w:rPr>
          <w:rFonts w:ascii="Times New Roman" w:hAnsi="Times New Roman" w:cs="Times New Roman"/>
          <w:sz w:val="24"/>
          <w:szCs w:val="24"/>
        </w:rPr>
        <w:t>. On the other hand, a comma combines two separate locations in a single citation, as in “ss 293(1), 295(2)–(3)”</w:t>
      </w:r>
      <w:r w:rsidR="001662A5" w:rsidRPr="00AE1414">
        <w:rPr>
          <w:rFonts w:ascii="Times New Roman" w:hAnsi="Times New Roman" w:cs="Times New Roman"/>
          <w:sz w:val="24"/>
          <w:szCs w:val="24"/>
        </w:rPr>
        <w:t xml:space="preserve"> (McGill Law Journal, 20</w:t>
      </w:r>
      <w:r w:rsidR="00795BB6">
        <w:rPr>
          <w:rFonts w:ascii="Times New Roman" w:hAnsi="Times New Roman" w:cs="Times New Roman"/>
          <w:sz w:val="24"/>
          <w:szCs w:val="24"/>
        </w:rPr>
        <w:t>23</w:t>
      </w:r>
      <w:r w:rsidR="001662A5" w:rsidRPr="00AE1414">
        <w:rPr>
          <w:rFonts w:ascii="Times New Roman" w:hAnsi="Times New Roman" w:cs="Times New Roman"/>
          <w:sz w:val="24"/>
          <w:szCs w:val="24"/>
        </w:rPr>
        <w:t>, E-13)</w:t>
      </w:r>
      <w:r w:rsidRPr="00AE1414">
        <w:rPr>
          <w:rFonts w:ascii="Times New Roman" w:hAnsi="Times New Roman" w:cs="Times New Roman"/>
          <w:sz w:val="24"/>
          <w:szCs w:val="24"/>
        </w:rPr>
        <w:t>.</w:t>
      </w:r>
      <w:bookmarkEnd w:id="12"/>
    </w:p>
    <w:p w14:paraId="2F1F8FFD" w14:textId="77777777" w:rsidR="00D8054F" w:rsidRPr="00AE1414" w:rsidRDefault="00D8054F" w:rsidP="00D8054F">
      <w:pPr>
        <w:pStyle w:val="Heading3"/>
        <w:rPr>
          <w:szCs w:val="24"/>
          <w:lang w:val="en-CA"/>
        </w:rPr>
      </w:pPr>
      <w:bookmarkStart w:id="13" w:name="_Toc49519512"/>
      <w:bookmarkStart w:id="14" w:name="_Toc145769334"/>
      <w:r w:rsidRPr="00AE1414">
        <w:rPr>
          <w:szCs w:val="24"/>
          <w:lang w:val="en-CA"/>
        </w:rPr>
        <w:t>Ibid</w:t>
      </w:r>
      <w:bookmarkEnd w:id="13"/>
      <w:bookmarkEnd w:id="14"/>
    </w:p>
    <w:p w14:paraId="68E3B3C0" w14:textId="7F2E1F43" w:rsidR="00C01138" w:rsidRDefault="00D8054F" w:rsidP="00D8054F">
      <w:pPr>
        <w:spacing w:line="360" w:lineRule="auto"/>
        <w:rPr>
          <w:rFonts w:ascii="Times New Roman" w:hAnsi="Times New Roman" w:cs="Times New Roman"/>
          <w:sz w:val="24"/>
          <w:szCs w:val="24"/>
        </w:rPr>
      </w:pPr>
      <w:r w:rsidRPr="00AE1414">
        <w:rPr>
          <w:sz w:val="24"/>
          <w:szCs w:val="24"/>
        </w:rPr>
        <w:tab/>
      </w:r>
      <w:r w:rsidRPr="00AE1414">
        <w:rPr>
          <w:rFonts w:ascii="Times New Roman" w:hAnsi="Times New Roman" w:cs="Times New Roman"/>
          <w:sz w:val="24"/>
          <w:szCs w:val="24"/>
        </w:rPr>
        <w:t>T</w:t>
      </w:r>
      <w:r w:rsidR="0046001C" w:rsidRPr="00AE1414">
        <w:rPr>
          <w:rFonts w:ascii="Times New Roman" w:hAnsi="Times New Roman" w:cs="Times New Roman"/>
          <w:sz w:val="24"/>
          <w:szCs w:val="24"/>
        </w:rPr>
        <w:t>o repeat an entire citation from a previous footnote in the next footnote, including the exact pinpoint include</w:t>
      </w:r>
      <w:r w:rsidR="0090305F">
        <w:rPr>
          <w:rFonts w:ascii="Times New Roman" w:hAnsi="Times New Roman" w:cs="Times New Roman"/>
          <w:sz w:val="24"/>
          <w:szCs w:val="24"/>
        </w:rPr>
        <w:t>d</w:t>
      </w:r>
      <w:r w:rsidR="0046001C" w:rsidRPr="00AE1414">
        <w:rPr>
          <w:rFonts w:ascii="Times New Roman" w:hAnsi="Times New Roman" w:cs="Times New Roman"/>
          <w:sz w:val="24"/>
          <w:szCs w:val="24"/>
        </w:rPr>
        <w:t xml:space="preserve"> in the preceding footnote, use t</w:t>
      </w:r>
      <w:r w:rsidRPr="00AE1414">
        <w:rPr>
          <w:rFonts w:ascii="Times New Roman" w:hAnsi="Times New Roman" w:cs="Times New Roman"/>
          <w:sz w:val="24"/>
          <w:szCs w:val="24"/>
        </w:rPr>
        <w:t>he italicized abbreviation “</w:t>
      </w:r>
      <w:r w:rsidRPr="00AE1414">
        <w:rPr>
          <w:rFonts w:ascii="Times New Roman" w:hAnsi="Times New Roman" w:cs="Times New Roman"/>
          <w:i/>
          <w:sz w:val="24"/>
          <w:szCs w:val="24"/>
        </w:rPr>
        <w:t>ibid</w:t>
      </w:r>
      <w:r w:rsidRPr="00AE1414">
        <w:rPr>
          <w:rFonts w:ascii="Times New Roman" w:hAnsi="Times New Roman" w:cs="Times New Roman"/>
          <w:sz w:val="24"/>
          <w:szCs w:val="24"/>
        </w:rPr>
        <w:t>” (standing for “ibidem” or “in the same place” in Latin) (</w:t>
      </w:r>
      <w:r w:rsidRPr="00AE1414">
        <w:rPr>
          <w:rFonts w:ascii="Times New Roman" w:hAnsi="Times New Roman" w:cs="Times New Roman"/>
          <w:sz w:val="24"/>
          <w:szCs w:val="24"/>
          <w:lang w:val="en-CA"/>
        </w:rPr>
        <w:t>McGill Law Journal, 20</w:t>
      </w:r>
      <w:r w:rsidR="00795BB6">
        <w:rPr>
          <w:rFonts w:ascii="Times New Roman" w:hAnsi="Times New Roman" w:cs="Times New Roman"/>
          <w:sz w:val="24"/>
          <w:szCs w:val="24"/>
          <w:lang w:val="en-CA"/>
        </w:rPr>
        <w:t>23</w:t>
      </w:r>
      <w:r w:rsidRPr="00AE1414">
        <w:rPr>
          <w:rFonts w:ascii="Times New Roman" w:hAnsi="Times New Roman" w:cs="Times New Roman"/>
          <w:sz w:val="24"/>
          <w:szCs w:val="24"/>
          <w:lang w:val="en-CA"/>
        </w:rPr>
        <w:t>, E-12)</w:t>
      </w:r>
      <w:r w:rsidRPr="00AE1414">
        <w:rPr>
          <w:rFonts w:ascii="Times New Roman" w:hAnsi="Times New Roman" w:cs="Times New Roman"/>
          <w:sz w:val="24"/>
          <w:szCs w:val="24"/>
        </w:rPr>
        <w:t xml:space="preserve">. </w:t>
      </w:r>
      <w:r w:rsidR="00C73588" w:rsidRPr="00D8054F">
        <w:rPr>
          <w:rFonts w:ascii="Times New Roman" w:hAnsi="Times New Roman" w:cs="Times New Roman"/>
          <w:sz w:val="24"/>
          <w:szCs w:val="24"/>
        </w:rPr>
        <w:t xml:space="preserve">For instance, </w:t>
      </w:r>
      <w:r w:rsidR="00C01138">
        <w:rPr>
          <w:rFonts w:ascii="Times New Roman" w:hAnsi="Times New Roman" w:cs="Times New Roman"/>
          <w:sz w:val="24"/>
          <w:szCs w:val="24"/>
        </w:rPr>
        <w:t xml:space="preserve">the fourth </w:t>
      </w:r>
      <w:r w:rsidR="00795BB6">
        <w:rPr>
          <w:rFonts w:ascii="Times New Roman" w:hAnsi="Times New Roman" w:cs="Times New Roman"/>
          <w:sz w:val="24"/>
          <w:szCs w:val="24"/>
        </w:rPr>
        <w:t>footnote in this document</w:t>
      </w:r>
      <w:r w:rsidR="00C01138">
        <w:rPr>
          <w:rFonts w:ascii="Times New Roman" w:hAnsi="Times New Roman" w:cs="Times New Roman"/>
          <w:sz w:val="24"/>
          <w:szCs w:val="24"/>
        </w:rPr>
        <w:t xml:space="preserve"> repeat</w:t>
      </w:r>
      <w:r w:rsidR="00795BB6">
        <w:rPr>
          <w:rFonts w:ascii="Times New Roman" w:hAnsi="Times New Roman" w:cs="Times New Roman"/>
          <w:sz w:val="24"/>
          <w:szCs w:val="24"/>
        </w:rPr>
        <w:t xml:space="preserve">s the citation from </w:t>
      </w:r>
      <w:r w:rsidR="0090305F">
        <w:rPr>
          <w:rFonts w:ascii="Times New Roman" w:hAnsi="Times New Roman" w:cs="Times New Roman"/>
          <w:sz w:val="24"/>
          <w:szCs w:val="24"/>
        </w:rPr>
        <w:t>the third footnote</w:t>
      </w:r>
      <w:r w:rsidR="00C01138">
        <w:rPr>
          <w:rFonts w:ascii="Times New Roman" w:hAnsi="Times New Roman" w:cs="Times New Roman"/>
          <w:sz w:val="24"/>
          <w:szCs w:val="24"/>
        </w:rPr>
        <w:t xml:space="preserve"> list</w:t>
      </w:r>
      <w:r w:rsidR="0090305F">
        <w:rPr>
          <w:rFonts w:ascii="Times New Roman" w:hAnsi="Times New Roman" w:cs="Times New Roman"/>
          <w:sz w:val="24"/>
          <w:szCs w:val="24"/>
        </w:rPr>
        <w:t>ed</w:t>
      </w:r>
      <w:r w:rsidR="00C01138">
        <w:rPr>
          <w:rFonts w:ascii="Times New Roman" w:hAnsi="Times New Roman" w:cs="Times New Roman"/>
          <w:sz w:val="24"/>
          <w:szCs w:val="24"/>
        </w:rPr>
        <w:t xml:space="preserve"> below:</w:t>
      </w:r>
    </w:p>
    <w:p w14:paraId="0273BA99" w14:textId="77777777" w:rsidR="00C01138" w:rsidRDefault="00C01138" w:rsidP="00C01138">
      <w:pPr>
        <w:spacing w:after="0" w:line="360" w:lineRule="auto"/>
        <w:rPr>
          <w:rFonts w:ascii="Times New Roman" w:hAnsi="Times New Roman" w:cs="Times New Roman"/>
          <w:color w:val="000000" w:themeColor="text1"/>
          <w:lang w:val="en-CA"/>
        </w:rPr>
      </w:pPr>
      <w:r w:rsidRPr="0075306D">
        <w:rPr>
          <w:rStyle w:val="FootnoteReference"/>
          <w:rFonts w:ascii="Times New Roman" w:hAnsi="Times New Roman" w:cs="Times New Roman"/>
        </w:rPr>
        <w:t>3</w:t>
      </w:r>
      <w:r w:rsidRPr="0075306D">
        <w:rPr>
          <w:rFonts w:ascii="Times New Roman" w:hAnsi="Times New Roman" w:cs="Times New Roman"/>
        </w:rPr>
        <w:t xml:space="preserve"> </w:t>
      </w:r>
      <w:r w:rsidRPr="00053998">
        <w:rPr>
          <w:rFonts w:ascii="Times New Roman" w:hAnsi="Times New Roman" w:cs="Times New Roman"/>
          <w:i/>
          <w:color w:val="000000" w:themeColor="text1"/>
          <w:lang w:val="en-CA"/>
        </w:rPr>
        <w:t>Law Society of British Columbia</w:t>
      </w:r>
      <w:r>
        <w:rPr>
          <w:rFonts w:ascii="Times New Roman" w:hAnsi="Times New Roman" w:cs="Times New Roman"/>
          <w:i/>
          <w:color w:val="000000" w:themeColor="text1"/>
          <w:lang w:val="en-CA"/>
        </w:rPr>
        <w:t xml:space="preserve"> v </w:t>
      </w:r>
      <w:r w:rsidRPr="00053998">
        <w:rPr>
          <w:rFonts w:ascii="Times New Roman" w:hAnsi="Times New Roman" w:cs="Times New Roman"/>
          <w:i/>
          <w:color w:val="000000" w:themeColor="text1"/>
          <w:lang w:val="en-CA"/>
        </w:rPr>
        <w:t>Trinity Western University,</w:t>
      </w:r>
      <w:r w:rsidRPr="00053998">
        <w:rPr>
          <w:rFonts w:ascii="Times New Roman" w:hAnsi="Times New Roman" w:cs="Times New Roman"/>
          <w:color w:val="000000" w:themeColor="text1"/>
          <w:lang w:val="en-CA"/>
        </w:rPr>
        <w:t xml:space="preserve"> 2018 SCC 32 at 297</w:t>
      </w:r>
      <w:r>
        <w:rPr>
          <w:rFonts w:ascii="Times New Roman" w:hAnsi="Times New Roman" w:cs="Times New Roman"/>
          <w:color w:val="000000" w:themeColor="text1"/>
          <w:lang w:val="en-CA"/>
        </w:rPr>
        <w:t>.</w:t>
      </w:r>
    </w:p>
    <w:p w14:paraId="2CCA3E00" w14:textId="77777777" w:rsidR="00C01138" w:rsidRPr="006C16D5" w:rsidRDefault="00C01138" w:rsidP="00C01138">
      <w:pPr>
        <w:pStyle w:val="FootnoteText"/>
        <w:spacing w:line="360" w:lineRule="auto"/>
        <w:rPr>
          <w:rFonts w:ascii="Times New Roman" w:hAnsi="Times New Roman" w:cs="Times New Roman"/>
          <w:i/>
          <w:sz w:val="24"/>
          <w:szCs w:val="24"/>
          <w:lang w:val="en-CA"/>
        </w:rPr>
      </w:pPr>
      <w:r w:rsidRPr="0075306D">
        <w:rPr>
          <w:rStyle w:val="FootnoteReference"/>
          <w:rFonts w:ascii="Times New Roman" w:hAnsi="Times New Roman" w:cs="Times New Roman"/>
        </w:rPr>
        <w:t>4</w:t>
      </w:r>
      <w:r w:rsidRPr="0075306D">
        <w:rPr>
          <w:rFonts w:ascii="Times New Roman" w:hAnsi="Times New Roman" w:cs="Times New Roman"/>
        </w:rPr>
        <w:t xml:space="preserve"> </w:t>
      </w:r>
      <w:r w:rsidRPr="004E2F57">
        <w:rPr>
          <w:rFonts w:ascii="Times New Roman" w:hAnsi="Times New Roman" w:cs="Times New Roman"/>
          <w:i/>
          <w:sz w:val="24"/>
          <w:szCs w:val="24"/>
          <w:lang w:val="en-CA"/>
        </w:rPr>
        <w:t>Ibid.</w:t>
      </w:r>
    </w:p>
    <w:p w14:paraId="0FA231B2" w14:textId="64A8BB2D" w:rsidR="00D8054F" w:rsidRPr="00AE1414" w:rsidRDefault="00C01138" w:rsidP="00D8054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In this list, as in the footnotes at the end of the page, t</w:t>
      </w:r>
      <w:r w:rsidR="00C73588" w:rsidRPr="00D8054F">
        <w:rPr>
          <w:rFonts w:ascii="Times New Roman" w:hAnsi="Times New Roman" w:cs="Times New Roman"/>
          <w:sz w:val="24"/>
          <w:szCs w:val="24"/>
        </w:rPr>
        <w:t xml:space="preserve">he </w:t>
      </w:r>
      <w:r w:rsidR="00C73588">
        <w:rPr>
          <w:rFonts w:ascii="Times New Roman" w:hAnsi="Times New Roman" w:cs="Times New Roman"/>
          <w:sz w:val="24"/>
          <w:szCs w:val="24"/>
        </w:rPr>
        <w:t xml:space="preserve">fourth </w:t>
      </w:r>
      <w:r w:rsidR="00C73588" w:rsidRPr="00D8054F">
        <w:rPr>
          <w:rFonts w:ascii="Times New Roman" w:hAnsi="Times New Roman" w:cs="Times New Roman"/>
          <w:sz w:val="24"/>
          <w:szCs w:val="24"/>
        </w:rPr>
        <w:t>footnote repeats t</w:t>
      </w:r>
      <w:r w:rsidR="00C73588">
        <w:rPr>
          <w:rFonts w:ascii="Times New Roman" w:hAnsi="Times New Roman" w:cs="Times New Roman"/>
          <w:sz w:val="24"/>
          <w:szCs w:val="24"/>
        </w:rPr>
        <w:t xml:space="preserve">he entire citation from the third </w:t>
      </w:r>
      <w:r w:rsidR="00C73588" w:rsidRPr="00D8054F">
        <w:rPr>
          <w:rFonts w:ascii="Times New Roman" w:hAnsi="Times New Roman" w:cs="Times New Roman"/>
          <w:sz w:val="24"/>
          <w:szCs w:val="24"/>
        </w:rPr>
        <w:t>footnote</w:t>
      </w:r>
      <w:r w:rsidR="00C73588">
        <w:rPr>
          <w:rFonts w:ascii="Times New Roman" w:hAnsi="Times New Roman" w:cs="Times New Roman"/>
          <w:sz w:val="24"/>
          <w:szCs w:val="24"/>
        </w:rPr>
        <w:t>, while</w:t>
      </w:r>
      <w:r w:rsidR="00C73588" w:rsidRPr="00D8054F">
        <w:rPr>
          <w:rFonts w:ascii="Times New Roman" w:hAnsi="Times New Roman" w:cs="Times New Roman"/>
          <w:sz w:val="24"/>
          <w:szCs w:val="24"/>
        </w:rPr>
        <w:t>, “</w:t>
      </w:r>
      <w:r w:rsidR="00C73588" w:rsidRPr="00D8054F">
        <w:rPr>
          <w:rFonts w:ascii="Times New Roman" w:hAnsi="Times New Roman" w:cs="Times New Roman"/>
          <w:i/>
          <w:sz w:val="24"/>
          <w:szCs w:val="24"/>
        </w:rPr>
        <w:t>ibid</w:t>
      </w:r>
      <w:r w:rsidR="00C73588" w:rsidRPr="00D8054F">
        <w:rPr>
          <w:rFonts w:ascii="Times New Roman" w:hAnsi="Times New Roman" w:cs="Times New Roman"/>
          <w:sz w:val="24"/>
          <w:szCs w:val="24"/>
        </w:rPr>
        <w:t>” com</w:t>
      </w:r>
      <w:r w:rsidR="00C73588">
        <w:rPr>
          <w:rFonts w:ascii="Times New Roman" w:hAnsi="Times New Roman" w:cs="Times New Roman"/>
          <w:sz w:val="24"/>
          <w:szCs w:val="24"/>
        </w:rPr>
        <w:t xml:space="preserve">bined with the </w:t>
      </w:r>
      <w:r w:rsidR="006C16D5">
        <w:rPr>
          <w:rFonts w:ascii="Times New Roman" w:hAnsi="Times New Roman" w:cs="Times New Roman"/>
          <w:sz w:val="24"/>
          <w:szCs w:val="24"/>
        </w:rPr>
        <w:t>words “at 303</w:t>
      </w:r>
      <w:r w:rsidR="00C73588" w:rsidRPr="00C73588">
        <w:rPr>
          <w:rFonts w:ascii="Times New Roman" w:hAnsi="Times New Roman" w:cs="Times New Roman"/>
          <w:sz w:val="24"/>
          <w:szCs w:val="24"/>
        </w:rPr>
        <w:t>” in the</w:t>
      </w:r>
      <w:r w:rsidR="00C73588">
        <w:rPr>
          <w:rFonts w:ascii="Times New Roman" w:hAnsi="Times New Roman" w:cs="Times New Roman"/>
          <w:sz w:val="24"/>
          <w:szCs w:val="24"/>
        </w:rPr>
        <w:t xml:space="preserve"> fifth footnote</w:t>
      </w:r>
      <w:r w:rsidR="00C73588" w:rsidRPr="00D8054F">
        <w:rPr>
          <w:rFonts w:ascii="Times New Roman" w:hAnsi="Times New Roman" w:cs="Times New Roman"/>
          <w:sz w:val="24"/>
          <w:szCs w:val="24"/>
        </w:rPr>
        <w:t xml:space="preserve"> repeats the citat</w:t>
      </w:r>
      <w:r w:rsidR="00C73588">
        <w:rPr>
          <w:rFonts w:ascii="Times New Roman" w:hAnsi="Times New Roman" w:cs="Times New Roman"/>
          <w:sz w:val="24"/>
          <w:szCs w:val="24"/>
        </w:rPr>
        <w:t>ion from the fourth footn</w:t>
      </w:r>
      <w:r w:rsidR="004E2F57">
        <w:rPr>
          <w:rFonts w:ascii="Times New Roman" w:hAnsi="Times New Roman" w:cs="Times New Roman"/>
          <w:sz w:val="24"/>
          <w:szCs w:val="24"/>
        </w:rPr>
        <w:t>ote with an additional pinpoint</w:t>
      </w:r>
      <w:r>
        <w:rPr>
          <w:rFonts w:ascii="Times New Roman" w:hAnsi="Times New Roman" w:cs="Times New Roman"/>
          <w:sz w:val="24"/>
          <w:szCs w:val="24"/>
        </w:rPr>
        <w:t xml:space="preserve">. </w:t>
      </w:r>
      <w:r w:rsidR="006C16D5">
        <w:rPr>
          <w:rFonts w:ascii="Times New Roman" w:hAnsi="Times New Roman" w:cs="Times New Roman"/>
          <w:sz w:val="24"/>
          <w:szCs w:val="24"/>
        </w:rPr>
        <w:t>In addition to the above list,</w:t>
      </w:r>
      <w:r w:rsidR="00C73588">
        <w:rPr>
          <w:rFonts w:ascii="Times New Roman" w:hAnsi="Times New Roman" w:cs="Times New Roman"/>
          <w:sz w:val="24"/>
          <w:szCs w:val="24"/>
        </w:rPr>
        <w:t xml:space="preserve"> the fourth footnote</w:t>
      </w:r>
      <w:r w:rsidR="00C73588" w:rsidRPr="00AE1414">
        <w:rPr>
          <w:rStyle w:val="FootnoteReference"/>
          <w:rFonts w:ascii="Times New Roman" w:hAnsi="Times New Roman" w:cs="Times New Roman"/>
          <w:sz w:val="24"/>
          <w:szCs w:val="24"/>
        </w:rPr>
        <w:footnoteReference w:id="4"/>
      </w:r>
      <w:r w:rsidR="00C73588" w:rsidRPr="00AE1414">
        <w:rPr>
          <w:rFonts w:ascii="Times New Roman" w:hAnsi="Times New Roman" w:cs="Times New Roman"/>
          <w:sz w:val="24"/>
          <w:szCs w:val="24"/>
        </w:rPr>
        <w:t xml:space="preserve"> </w:t>
      </w:r>
      <w:r w:rsidR="00C73588">
        <w:rPr>
          <w:rFonts w:ascii="Times New Roman" w:hAnsi="Times New Roman" w:cs="Times New Roman"/>
          <w:sz w:val="24"/>
          <w:szCs w:val="24"/>
        </w:rPr>
        <w:t>and fifth footnote</w:t>
      </w:r>
      <w:r w:rsidR="00C73588" w:rsidRPr="00AE1414">
        <w:rPr>
          <w:rStyle w:val="FootnoteReference"/>
          <w:rFonts w:ascii="Times New Roman" w:hAnsi="Times New Roman" w:cs="Times New Roman"/>
          <w:sz w:val="24"/>
          <w:szCs w:val="24"/>
        </w:rPr>
        <w:footnoteReference w:id="5"/>
      </w:r>
      <w:r w:rsidR="004E2F57">
        <w:rPr>
          <w:rFonts w:ascii="Times New Roman" w:hAnsi="Times New Roman" w:cs="Times New Roman"/>
          <w:sz w:val="24"/>
          <w:szCs w:val="24"/>
        </w:rPr>
        <w:t xml:space="preserve"> below </w:t>
      </w:r>
      <w:r w:rsidR="006C16D5">
        <w:rPr>
          <w:rFonts w:ascii="Times New Roman" w:hAnsi="Times New Roman" w:cs="Times New Roman"/>
          <w:sz w:val="24"/>
          <w:szCs w:val="24"/>
        </w:rPr>
        <w:t xml:space="preserve">also display the </w:t>
      </w:r>
      <w:r w:rsidR="004E2F57">
        <w:rPr>
          <w:rFonts w:ascii="Times New Roman" w:hAnsi="Times New Roman" w:cs="Times New Roman"/>
          <w:sz w:val="24"/>
          <w:szCs w:val="24"/>
        </w:rPr>
        <w:t>correct formatting of these</w:t>
      </w:r>
      <w:r w:rsidR="00C73588">
        <w:rPr>
          <w:rFonts w:ascii="Times New Roman" w:hAnsi="Times New Roman" w:cs="Times New Roman"/>
          <w:sz w:val="24"/>
          <w:szCs w:val="24"/>
        </w:rPr>
        <w:t xml:space="preserve"> example citations</w:t>
      </w:r>
      <w:r w:rsidR="004E2F57">
        <w:rPr>
          <w:rFonts w:ascii="Times New Roman" w:hAnsi="Times New Roman" w:cs="Times New Roman"/>
          <w:sz w:val="24"/>
          <w:szCs w:val="24"/>
        </w:rPr>
        <w:t xml:space="preserve"> </w:t>
      </w:r>
      <w:r w:rsidR="00795BB6">
        <w:rPr>
          <w:rFonts w:ascii="Times New Roman" w:hAnsi="Times New Roman" w:cs="Times New Roman"/>
          <w:sz w:val="24"/>
          <w:szCs w:val="24"/>
        </w:rPr>
        <w:t>(</w:t>
      </w:r>
      <w:r w:rsidR="004E2F57">
        <w:rPr>
          <w:rFonts w:ascii="Times New Roman" w:hAnsi="Times New Roman" w:cs="Times New Roman"/>
          <w:sz w:val="24"/>
          <w:szCs w:val="24"/>
        </w:rPr>
        <w:t>corresponding to the superscripted numbers in this sentence</w:t>
      </w:r>
      <w:r w:rsidR="00795BB6">
        <w:rPr>
          <w:rFonts w:ascii="Times New Roman" w:hAnsi="Times New Roman" w:cs="Times New Roman"/>
          <w:sz w:val="24"/>
          <w:szCs w:val="24"/>
        </w:rPr>
        <w:t>)</w:t>
      </w:r>
      <w:r w:rsidR="00C73588">
        <w:rPr>
          <w:rFonts w:ascii="Times New Roman" w:hAnsi="Times New Roman" w:cs="Times New Roman"/>
          <w:sz w:val="24"/>
          <w:szCs w:val="24"/>
        </w:rPr>
        <w:t>.</w:t>
      </w:r>
    </w:p>
    <w:p w14:paraId="5C5928CB" w14:textId="77777777" w:rsidR="00D8054F" w:rsidRPr="00AE1414" w:rsidRDefault="00D8054F" w:rsidP="00D8054F">
      <w:pPr>
        <w:pStyle w:val="Heading3"/>
        <w:rPr>
          <w:szCs w:val="24"/>
        </w:rPr>
      </w:pPr>
      <w:bookmarkStart w:id="15" w:name="_Toc49519513"/>
      <w:bookmarkStart w:id="16" w:name="_Toc145769335"/>
      <w:r w:rsidRPr="00AE1414">
        <w:rPr>
          <w:szCs w:val="24"/>
        </w:rPr>
        <w:t>Supra</w:t>
      </w:r>
      <w:bookmarkEnd w:id="15"/>
      <w:bookmarkEnd w:id="16"/>
    </w:p>
    <w:p w14:paraId="637ED740" w14:textId="42F23644" w:rsidR="006C16D5" w:rsidRDefault="0046001C" w:rsidP="00AF5299">
      <w:pPr>
        <w:spacing w:after="120" w:line="360" w:lineRule="auto"/>
        <w:rPr>
          <w:rFonts w:ascii="Times New Roman" w:hAnsi="Times New Roman" w:cs="Times New Roman"/>
          <w:sz w:val="24"/>
          <w:szCs w:val="24"/>
          <w:lang w:val="en-CA"/>
        </w:rPr>
      </w:pPr>
      <w:r w:rsidRPr="00AE1414">
        <w:rPr>
          <w:sz w:val="24"/>
          <w:szCs w:val="24"/>
          <w:lang w:val="en-CA"/>
        </w:rPr>
        <w:tab/>
      </w:r>
      <w:r w:rsidRPr="00AE1414">
        <w:rPr>
          <w:rFonts w:ascii="Times New Roman" w:hAnsi="Times New Roman" w:cs="Times New Roman"/>
          <w:sz w:val="24"/>
          <w:szCs w:val="24"/>
          <w:lang w:val="en-CA"/>
        </w:rPr>
        <w:t xml:space="preserve">To refer to the first citation of a source in any subsequent footnote, use </w:t>
      </w:r>
      <w:r w:rsidR="00D8054F" w:rsidRPr="00AE1414">
        <w:rPr>
          <w:rFonts w:ascii="Times New Roman" w:hAnsi="Times New Roman" w:cs="Times New Roman"/>
          <w:sz w:val="24"/>
          <w:szCs w:val="24"/>
          <w:lang w:val="en-CA"/>
        </w:rPr>
        <w:t>the italicized word “</w:t>
      </w:r>
      <w:r w:rsidR="00D8054F" w:rsidRPr="00AE1414">
        <w:rPr>
          <w:rFonts w:ascii="Times New Roman" w:hAnsi="Times New Roman" w:cs="Times New Roman"/>
          <w:i/>
          <w:sz w:val="24"/>
          <w:szCs w:val="24"/>
          <w:lang w:val="en-CA"/>
        </w:rPr>
        <w:t>supra</w:t>
      </w:r>
      <w:r w:rsidR="00D8054F" w:rsidRPr="00AE1414">
        <w:rPr>
          <w:rFonts w:ascii="Times New Roman" w:hAnsi="Times New Roman" w:cs="Times New Roman"/>
          <w:sz w:val="24"/>
          <w:szCs w:val="24"/>
          <w:lang w:val="en-CA"/>
        </w:rPr>
        <w:t>” (meaning “above” in Latin) (McGill Law Journal, 20</w:t>
      </w:r>
      <w:r w:rsidR="00795BB6">
        <w:rPr>
          <w:rFonts w:ascii="Times New Roman" w:hAnsi="Times New Roman" w:cs="Times New Roman"/>
          <w:sz w:val="24"/>
          <w:szCs w:val="24"/>
          <w:lang w:val="en-CA"/>
        </w:rPr>
        <w:t>23</w:t>
      </w:r>
      <w:r w:rsidR="00D8054F" w:rsidRPr="00AE1414">
        <w:rPr>
          <w:rFonts w:ascii="Times New Roman" w:hAnsi="Times New Roman" w:cs="Times New Roman"/>
          <w:sz w:val="24"/>
          <w:szCs w:val="24"/>
          <w:lang w:val="en-CA"/>
        </w:rPr>
        <w:t>, E-12). For instance, rather than repeating the original, full citation from a pre</w:t>
      </w:r>
      <w:r w:rsidR="00130C4F" w:rsidRPr="00AE1414">
        <w:rPr>
          <w:rFonts w:ascii="Times New Roman" w:hAnsi="Times New Roman" w:cs="Times New Roman"/>
          <w:sz w:val="24"/>
          <w:szCs w:val="24"/>
          <w:lang w:val="en-CA"/>
        </w:rPr>
        <w:t>vious footnote (</w:t>
      </w:r>
      <w:r w:rsidR="00B74E48" w:rsidRPr="00AE1414">
        <w:rPr>
          <w:rFonts w:ascii="Times New Roman" w:hAnsi="Times New Roman" w:cs="Times New Roman"/>
          <w:i/>
        </w:rPr>
        <w:t xml:space="preserve">Criminal Code, </w:t>
      </w:r>
      <w:r w:rsidR="00B74E48" w:rsidRPr="00AE1414">
        <w:rPr>
          <w:rFonts w:ascii="Times New Roman" w:hAnsi="Times New Roman" w:cs="Times New Roman"/>
        </w:rPr>
        <w:t>1985 RSC, c C-46 ss 293(1)</w:t>
      </w:r>
      <w:r w:rsidR="00D8054F" w:rsidRPr="00AE1414">
        <w:rPr>
          <w:rFonts w:ascii="Times New Roman" w:hAnsi="Times New Roman" w:cs="Times New Roman"/>
          <w:sz w:val="24"/>
          <w:szCs w:val="24"/>
          <w:lang w:val="en-CA"/>
        </w:rPr>
        <w:t>) the title</w:t>
      </w:r>
      <w:r w:rsidR="00C73588">
        <w:rPr>
          <w:rFonts w:ascii="Times New Roman" w:hAnsi="Times New Roman" w:cs="Times New Roman"/>
          <w:sz w:val="24"/>
          <w:szCs w:val="24"/>
          <w:lang w:val="en-CA"/>
        </w:rPr>
        <w:t xml:space="preserve"> </w:t>
      </w:r>
      <w:r w:rsidR="00B74E48" w:rsidRPr="00AE1414">
        <w:rPr>
          <w:rFonts w:ascii="Times New Roman" w:hAnsi="Times New Roman" w:cs="Times New Roman"/>
          <w:i/>
          <w:sz w:val="24"/>
          <w:szCs w:val="24"/>
          <w:lang w:val="en-CA"/>
        </w:rPr>
        <w:t>Criminal Code</w:t>
      </w:r>
      <w:r w:rsidR="00D8054F" w:rsidRPr="00AE1414">
        <w:rPr>
          <w:rFonts w:ascii="Times New Roman" w:hAnsi="Times New Roman" w:cs="Times New Roman"/>
          <w:sz w:val="24"/>
          <w:szCs w:val="24"/>
          <w:lang w:val="en-CA"/>
        </w:rPr>
        <w:t xml:space="preserve"> combined with the word </w:t>
      </w:r>
      <w:r w:rsidR="00D8054F" w:rsidRPr="00AE1414">
        <w:rPr>
          <w:rFonts w:ascii="Times New Roman" w:hAnsi="Times New Roman" w:cs="Times New Roman"/>
          <w:i/>
          <w:sz w:val="24"/>
          <w:szCs w:val="24"/>
          <w:lang w:val="en-CA"/>
        </w:rPr>
        <w:t>supra</w:t>
      </w:r>
      <w:r w:rsidR="00D8054F" w:rsidRPr="00AE1414">
        <w:rPr>
          <w:rFonts w:ascii="Times New Roman" w:hAnsi="Times New Roman" w:cs="Times New Roman"/>
          <w:sz w:val="24"/>
          <w:szCs w:val="24"/>
          <w:lang w:val="en-CA"/>
        </w:rPr>
        <w:t xml:space="preserve"> in the</w:t>
      </w:r>
      <w:r w:rsidR="002F4718">
        <w:rPr>
          <w:rFonts w:ascii="Times New Roman" w:hAnsi="Times New Roman" w:cs="Times New Roman"/>
          <w:sz w:val="24"/>
          <w:szCs w:val="24"/>
          <w:lang w:val="en-CA"/>
        </w:rPr>
        <w:t xml:space="preserve"> sixth</w:t>
      </w:r>
      <w:r w:rsidR="00D8054F" w:rsidRPr="00AE1414">
        <w:rPr>
          <w:rFonts w:ascii="Times New Roman" w:hAnsi="Times New Roman" w:cs="Times New Roman"/>
          <w:sz w:val="24"/>
          <w:szCs w:val="24"/>
          <w:lang w:val="en-CA"/>
        </w:rPr>
        <w:t xml:space="preserve"> footnote</w:t>
      </w:r>
      <w:r w:rsidR="002F4718">
        <w:rPr>
          <w:rFonts w:ascii="Times New Roman" w:hAnsi="Times New Roman" w:cs="Times New Roman"/>
          <w:sz w:val="24"/>
          <w:szCs w:val="24"/>
          <w:lang w:val="en-CA"/>
        </w:rPr>
        <w:t xml:space="preserve"> in the list and</w:t>
      </w:r>
      <w:r w:rsidR="00D8054F" w:rsidRPr="00AE1414">
        <w:rPr>
          <w:rFonts w:ascii="Times New Roman" w:hAnsi="Times New Roman" w:cs="Times New Roman"/>
          <w:sz w:val="24"/>
          <w:szCs w:val="24"/>
          <w:lang w:val="en-CA"/>
        </w:rPr>
        <w:t xml:space="preserve"> at the bottom of this page refers to the case introduced in the original</w:t>
      </w:r>
      <w:r w:rsidR="00B74E48" w:rsidRPr="00AE1414">
        <w:rPr>
          <w:rFonts w:ascii="Times New Roman" w:hAnsi="Times New Roman" w:cs="Times New Roman"/>
          <w:sz w:val="24"/>
          <w:szCs w:val="24"/>
          <w:lang w:val="en-CA"/>
        </w:rPr>
        <w:t xml:space="preserve"> citation</w:t>
      </w:r>
      <w:r w:rsidR="002F4718">
        <w:rPr>
          <w:rFonts w:ascii="Times New Roman" w:hAnsi="Times New Roman" w:cs="Times New Roman"/>
          <w:sz w:val="24"/>
          <w:szCs w:val="24"/>
          <w:lang w:val="en-CA"/>
        </w:rPr>
        <w:t>:</w:t>
      </w:r>
    </w:p>
    <w:p w14:paraId="1414947C" w14:textId="77777777" w:rsidR="006C16D5" w:rsidRPr="006C16D5" w:rsidRDefault="006C16D5" w:rsidP="006C16D5">
      <w:pPr>
        <w:pStyle w:val="FootnoteText"/>
        <w:spacing w:line="360" w:lineRule="auto"/>
        <w:rPr>
          <w:rFonts w:ascii="Times New Roman" w:hAnsi="Times New Roman" w:cs="Times New Roman"/>
          <w:sz w:val="24"/>
          <w:szCs w:val="24"/>
        </w:rPr>
      </w:pPr>
      <w:r w:rsidRPr="0075306D">
        <w:rPr>
          <w:rStyle w:val="FootnoteReference"/>
          <w:rFonts w:ascii="Times New Roman" w:hAnsi="Times New Roman" w:cs="Times New Roman"/>
          <w:sz w:val="24"/>
          <w:szCs w:val="24"/>
        </w:rPr>
        <w:t>2</w:t>
      </w:r>
      <w:r w:rsidRPr="006C16D5">
        <w:rPr>
          <w:sz w:val="24"/>
          <w:szCs w:val="24"/>
        </w:rPr>
        <w:t xml:space="preserve"> </w:t>
      </w:r>
      <w:r w:rsidRPr="006C16D5">
        <w:rPr>
          <w:rFonts w:ascii="Times New Roman" w:hAnsi="Times New Roman" w:cs="Times New Roman"/>
          <w:i/>
          <w:sz w:val="24"/>
          <w:szCs w:val="24"/>
        </w:rPr>
        <w:t xml:space="preserve">Criminal Code, </w:t>
      </w:r>
      <w:r w:rsidRPr="006C16D5">
        <w:rPr>
          <w:rFonts w:ascii="Times New Roman" w:hAnsi="Times New Roman" w:cs="Times New Roman"/>
          <w:sz w:val="24"/>
          <w:szCs w:val="24"/>
        </w:rPr>
        <w:t>RSC 1985, c C-</w:t>
      </w:r>
      <w:r>
        <w:rPr>
          <w:rFonts w:ascii="Times New Roman" w:hAnsi="Times New Roman" w:cs="Times New Roman"/>
          <w:sz w:val="24"/>
          <w:szCs w:val="24"/>
        </w:rPr>
        <w:t>46 s</w:t>
      </w:r>
      <w:r w:rsidRPr="006C16D5">
        <w:rPr>
          <w:rFonts w:ascii="Times New Roman" w:hAnsi="Times New Roman" w:cs="Times New Roman"/>
          <w:sz w:val="24"/>
          <w:szCs w:val="24"/>
        </w:rPr>
        <w:t xml:space="preserve"> 293(1).</w:t>
      </w:r>
    </w:p>
    <w:p w14:paraId="7491118A" w14:textId="77777777" w:rsidR="006C16D5" w:rsidRPr="006C16D5" w:rsidRDefault="006C16D5" w:rsidP="006C16D5">
      <w:pPr>
        <w:pStyle w:val="FootnoteText"/>
        <w:spacing w:line="360" w:lineRule="auto"/>
        <w:rPr>
          <w:rFonts w:ascii="Times New Roman" w:hAnsi="Times New Roman" w:cs="Times New Roman"/>
          <w:sz w:val="24"/>
          <w:szCs w:val="24"/>
        </w:rPr>
      </w:pPr>
      <w:r w:rsidRPr="0075306D">
        <w:rPr>
          <w:rStyle w:val="FootnoteReference"/>
          <w:rFonts w:ascii="Times New Roman" w:hAnsi="Times New Roman" w:cs="Times New Roman"/>
          <w:sz w:val="24"/>
          <w:szCs w:val="24"/>
        </w:rPr>
        <w:t>6</w:t>
      </w:r>
      <w:r w:rsidRPr="006C16D5">
        <w:rPr>
          <w:sz w:val="24"/>
          <w:szCs w:val="24"/>
        </w:rPr>
        <w:t xml:space="preserve"> </w:t>
      </w:r>
      <w:r w:rsidRPr="006C16D5">
        <w:rPr>
          <w:rFonts w:ascii="Times New Roman" w:hAnsi="Times New Roman" w:cs="Times New Roman"/>
          <w:i/>
          <w:sz w:val="24"/>
          <w:szCs w:val="24"/>
          <w:lang w:val="en-CA"/>
        </w:rPr>
        <w:t>Criminal Code, supra</w:t>
      </w:r>
      <w:r w:rsidRPr="006C16D5">
        <w:rPr>
          <w:sz w:val="24"/>
          <w:szCs w:val="24"/>
          <w:lang w:val="en-CA"/>
        </w:rPr>
        <w:t xml:space="preserve"> </w:t>
      </w:r>
      <w:r w:rsidRPr="006C16D5">
        <w:rPr>
          <w:rFonts w:ascii="Times New Roman" w:hAnsi="Times New Roman" w:cs="Times New Roman"/>
          <w:sz w:val="24"/>
          <w:szCs w:val="24"/>
          <w:lang w:val="en-CA"/>
        </w:rPr>
        <w:t xml:space="preserve">at </w:t>
      </w:r>
      <w:r w:rsidRPr="006C16D5">
        <w:rPr>
          <w:rFonts w:ascii="Times New Roman" w:hAnsi="Times New Roman" w:cs="Times New Roman"/>
          <w:sz w:val="24"/>
          <w:szCs w:val="24"/>
        </w:rPr>
        <w:t>295(2)</w:t>
      </w:r>
      <w:r w:rsidRPr="006C16D5">
        <w:rPr>
          <w:b/>
          <w:i/>
          <w:sz w:val="24"/>
          <w:szCs w:val="24"/>
        </w:rPr>
        <w:t>–</w:t>
      </w:r>
      <w:r w:rsidRPr="006C16D5">
        <w:rPr>
          <w:rFonts w:ascii="Times New Roman" w:hAnsi="Times New Roman" w:cs="Times New Roman"/>
          <w:sz w:val="24"/>
          <w:szCs w:val="24"/>
        </w:rPr>
        <w:t>(3).</w:t>
      </w:r>
    </w:p>
    <w:p w14:paraId="7C5AD9AF" w14:textId="77777777" w:rsidR="006C16D5" w:rsidRPr="006C16D5" w:rsidRDefault="006C16D5" w:rsidP="006C16D5">
      <w:pPr>
        <w:pStyle w:val="FootnoteText"/>
        <w:rPr>
          <w:lang w:val="en-CA"/>
        </w:rPr>
      </w:pPr>
    </w:p>
    <w:p w14:paraId="445E06D6" w14:textId="161A18A9" w:rsidR="00D8054F" w:rsidRPr="00881AE8" w:rsidRDefault="00C73588" w:rsidP="00881AE8">
      <w:pPr>
        <w:spacing w:after="120" w:line="360" w:lineRule="auto"/>
        <w:ind w:firstLine="720"/>
        <w:rPr>
          <w:rFonts w:ascii="Times New Roman" w:hAnsi="Times New Roman" w:cs="Times New Roman"/>
          <w:sz w:val="24"/>
          <w:szCs w:val="24"/>
          <w:lang w:val="en-CA"/>
        </w:rPr>
      </w:pPr>
      <w:r w:rsidRPr="00C73588">
        <w:rPr>
          <w:rFonts w:ascii="Times New Roman" w:hAnsi="Times New Roman" w:cs="Times New Roman"/>
          <w:sz w:val="24"/>
          <w:szCs w:val="24"/>
          <w:lang w:val="en-CA"/>
        </w:rPr>
        <w:t>See the sixth footnote</w:t>
      </w:r>
      <w:r w:rsidRPr="00C73588">
        <w:rPr>
          <w:rStyle w:val="FootnoteReference"/>
          <w:rFonts w:ascii="Times New Roman" w:hAnsi="Times New Roman" w:cs="Times New Roman"/>
          <w:sz w:val="24"/>
          <w:szCs w:val="24"/>
          <w:lang w:val="en-CA"/>
        </w:rPr>
        <w:footnoteReference w:id="6"/>
      </w:r>
      <w:r w:rsidRPr="00C73588">
        <w:rPr>
          <w:rFonts w:ascii="Times New Roman" w:hAnsi="Times New Roman" w:cs="Times New Roman"/>
          <w:sz w:val="24"/>
          <w:szCs w:val="24"/>
          <w:lang w:val="en-CA"/>
        </w:rPr>
        <w:t xml:space="preserve"> below for an example citation that refers to the first citation of the </w:t>
      </w:r>
      <w:r w:rsidRPr="00C73588">
        <w:rPr>
          <w:rFonts w:ascii="Times New Roman" w:hAnsi="Times New Roman" w:cs="Times New Roman"/>
          <w:i/>
          <w:sz w:val="24"/>
          <w:szCs w:val="24"/>
          <w:lang w:val="en-CA"/>
        </w:rPr>
        <w:t>Criminal Code</w:t>
      </w:r>
      <w:r w:rsidRPr="00C73588">
        <w:rPr>
          <w:rFonts w:ascii="Times New Roman" w:hAnsi="Times New Roman" w:cs="Times New Roman"/>
          <w:sz w:val="24"/>
          <w:szCs w:val="24"/>
          <w:lang w:val="en-CA"/>
        </w:rPr>
        <w:t xml:space="preserve"> in this document (in the second footnote)</w:t>
      </w:r>
      <w:r w:rsidR="006C16D5">
        <w:rPr>
          <w:rFonts w:ascii="Times New Roman" w:hAnsi="Times New Roman" w:cs="Times New Roman"/>
          <w:sz w:val="24"/>
          <w:szCs w:val="24"/>
          <w:lang w:val="en-CA"/>
        </w:rPr>
        <w:t>, as displayed in the above list</w:t>
      </w:r>
      <w:r w:rsidRPr="00C73588">
        <w:rPr>
          <w:rFonts w:ascii="Times New Roman" w:hAnsi="Times New Roman" w:cs="Times New Roman"/>
          <w:sz w:val="24"/>
          <w:szCs w:val="24"/>
          <w:lang w:val="en-CA"/>
        </w:rPr>
        <w:t>.</w:t>
      </w:r>
      <w:r w:rsidR="006C16D5">
        <w:rPr>
          <w:rFonts w:ascii="Times New Roman" w:hAnsi="Times New Roman" w:cs="Times New Roman"/>
          <w:sz w:val="24"/>
          <w:szCs w:val="24"/>
          <w:lang w:val="en-CA"/>
        </w:rPr>
        <w:t xml:space="preserve"> Unlike the abbreviation </w:t>
      </w:r>
      <w:r w:rsidR="006C16D5" w:rsidRPr="006C16D5">
        <w:rPr>
          <w:rFonts w:ascii="Times New Roman" w:hAnsi="Times New Roman" w:cs="Times New Roman"/>
          <w:i/>
          <w:sz w:val="24"/>
          <w:szCs w:val="24"/>
          <w:lang w:val="en-CA"/>
        </w:rPr>
        <w:t>ibid</w:t>
      </w:r>
      <w:r w:rsidR="006C16D5">
        <w:rPr>
          <w:rFonts w:ascii="Times New Roman" w:hAnsi="Times New Roman" w:cs="Times New Roman"/>
          <w:sz w:val="24"/>
          <w:szCs w:val="24"/>
          <w:lang w:val="en-CA"/>
        </w:rPr>
        <w:t xml:space="preserve"> on its own, the word </w:t>
      </w:r>
      <w:r w:rsidR="006C16D5" w:rsidRPr="006C16D5">
        <w:rPr>
          <w:rFonts w:ascii="Times New Roman" w:hAnsi="Times New Roman" w:cs="Times New Roman"/>
          <w:i/>
          <w:sz w:val="24"/>
          <w:szCs w:val="24"/>
          <w:lang w:val="en-CA"/>
        </w:rPr>
        <w:t>supra</w:t>
      </w:r>
      <w:r w:rsidR="006C16D5">
        <w:rPr>
          <w:rFonts w:ascii="Times New Roman" w:hAnsi="Times New Roman" w:cs="Times New Roman"/>
          <w:sz w:val="24"/>
          <w:szCs w:val="24"/>
          <w:lang w:val="en-CA"/>
        </w:rPr>
        <w:t xml:space="preserve"> does not repeat a pinpoint on its own (e.g., “</w:t>
      </w:r>
      <w:r w:rsidR="006C16D5" w:rsidRPr="006C16D5">
        <w:rPr>
          <w:rFonts w:ascii="Times New Roman" w:hAnsi="Times New Roman" w:cs="Times New Roman"/>
          <w:i/>
          <w:sz w:val="24"/>
          <w:szCs w:val="24"/>
          <w:lang w:val="en-CA"/>
        </w:rPr>
        <w:t>Criminal Code</w:t>
      </w:r>
      <w:r w:rsidR="006C16D5">
        <w:rPr>
          <w:rFonts w:ascii="Times New Roman" w:hAnsi="Times New Roman" w:cs="Times New Roman"/>
          <w:sz w:val="24"/>
          <w:szCs w:val="24"/>
          <w:lang w:val="en-CA"/>
        </w:rPr>
        <w:t xml:space="preserve">, </w:t>
      </w:r>
      <w:r w:rsidR="006C16D5" w:rsidRPr="006C16D5">
        <w:rPr>
          <w:rFonts w:ascii="Times New Roman" w:hAnsi="Times New Roman" w:cs="Times New Roman"/>
          <w:i/>
          <w:sz w:val="24"/>
          <w:szCs w:val="24"/>
          <w:lang w:val="en-CA"/>
        </w:rPr>
        <w:t>supra</w:t>
      </w:r>
      <w:r w:rsidR="006C16D5" w:rsidRPr="006C16D5">
        <w:rPr>
          <w:rFonts w:ascii="Times New Roman" w:hAnsi="Times New Roman" w:cs="Times New Roman"/>
          <w:sz w:val="24"/>
          <w:szCs w:val="24"/>
          <w:lang w:val="en-CA"/>
        </w:rPr>
        <w:t xml:space="preserve">” does not imply </w:t>
      </w:r>
      <w:r w:rsidR="009D28F5">
        <w:rPr>
          <w:rFonts w:ascii="Times New Roman" w:hAnsi="Times New Roman" w:cs="Times New Roman"/>
          <w:sz w:val="24"/>
          <w:szCs w:val="24"/>
          <w:lang w:val="en-CA"/>
        </w:rPr>
        <w:t>the</w:t>
      </w:r>
      <w:r w:rsidR="006C16D5">
        <w:rPr>
          <w:rFonts w:ascii="Times New Roman" w:hAnsi="Times New Roman" w:cs="Times New Roman"/>
          <w:sz w:val="24"/>
          <w:szCs w:val="24"/>
          <w:lang w:val="en-CA"/>
        </w:rPr>
        <w:t xml:space="preserve"> reference to section 293(1) of the code</w:t>
      </w:r>
      <w:r w:rsidR="009D28F5">
        <w:rPr>
          <w:rFonts w:ascii="Times New Roman" w:hAnsi="Times New Roman" w:cs="Times New Roman"/>
          <w:sz w:val="24"/>
          <w:szCs w:val="24"/>
          <w:lang w:val="en-CA"/>
        </w:rPr>
        <w:t xml:space="preserve"> contained in the original citation. Rather,</w:t>
      </w:r>
      <w:r w:rsidR="00881AE8">
        <w:rPr>
          <w:rFonts w:ascii="Times New Roman" w:hAnsi="Times New Roman" w:cs="Times New Roman"/>
          <w:sz w:val="24"/>
          <w:szCs w:val="24"/>
          <w:lang w:val="en-CA"/>
        </w:rPr>
        <w:t xml:space="preserve"> to repeat a pinpoint from a previous footnote, either use “</w:t>
      </w:r>
      <w:r w:rsidR="00881AE8" w:rsidRPr="00881AE8">
        <w:rPr>
          <w:rFonts w:ascii="Times New Roman" w:hAnsi="Times New Roman" w:cs="Times New Roman"/>
          <w:i/>
          <w:sz w:val="24"/>
          <w:szCs w:val="24"/>
          <w:lang w:val="en-CA"/>
        </w:rPr>
        <w:t>ibid</w:t>
      </w:r>
      <w:r w:rsidR="00881AE8">
        <w:rPr>
          <w:rFonts w:ascii="Times New Roman" w:hAnsi="Times New Roman" w:cs="Times New Roman"/>
          <w:sz w:val="24"/>
          <w:szCs w:val="24"/>
          <w:lang w:val="en-CA"/>
        </w:rPr>
        <w:t>” or “</w:t>
      </w:r>
      <w:r w:rsidR="00881AE8" w:rsidRPr="00881AE8">
        <w:rPr>
          <w:rFonts w:ascii="Times New Roman" w:hAnsi="Times New Roman" w:cs="Times New Roman"/>
          <w:i/>
          <w:sz w:val="24"/>
          <w:szCs w:val="24"/>
          <w:lang w:val="en-CA"/>
        </w:rPr>
        <w:t>supra</w:t>
      </w:r>
      <w:r w:rsidR="00881AE8">
        <w:rPr>
          <w:rFonts w:ascii="Times New Roman" w:hAnsi="Times New Roman" w:cs="Times New Roman"/>
          <w:sz w:val="24"/>
          <w:szCs w:val="24"/>
          <w:lang w:val="en-CA"/>
        </w:rPr>
        <w:t>” combined with the full pinpoint</w:t>
      </w:r>
      <w:r w:rsidR="00D8054F" w:rsidRPr="00AE1414">
        <w:rPr>
          <w:rFonts w:ascii="Times New Roman" w:hAnsi="Times New Roman" w:cs="Times New Roman"/>
          <w:sz w:val="24"/>
          <w:szCs w:val="24"/>
          <w:lang w:val="en-CA"/>
        </w:rPr>
        <w:t>, regardless of whether the previous footnotes also contained the same pinpoint</w:t>
      </w:r>
      <w:r w:rsidR="001662A5" w:rsidRPr="00AE1414">
        <w:rPr>
          <w:rFonts w:ascii="Times New Roman" w:hAnsi="Times New Roman" w:cs="Times New Roman"/>
          <w:sz w:val="24"/>
          <w:szCs w:val="24"/>
          <w:lang w:val="en-CA"/>
        </w:rPr>
        <w:t xml:space="preserve"> (McGill Law Journal, 20</w:t>
      </w:r>
      <w:r w:rsidR="00795BB6">
        <w:rPr>
          <w:rFonts w:ascii="Times New Roman" w:hAnsi="Times New Roman" w:cs="Times New Roman"/>
          <w:sz w:val="24"/>
          <w:szCs w:val="24"/>
          <w:lang w:val="en-CA"/>
        </w:rPr>
        <w:t>23</w:t>
      </w:r>
      <w:r w:rsidR="001662A5" w:rsidRPr="00AE1414">
        <w:rPr>
          <w:rFonts w:ascii="Times New Roman" w:hAnsi="Times New Roman" w:cs="Times New Roman"/>
          <w:sz w:val="24"/>
          <w:szCs w:val="24"/>
          <w:lang w:val="en-CA"/>
        </w:rPr>
        <w:t>, E-12)</w:t>
      </w:r>
      <w:r w:rsidR="00D8054F" w:rsidRPr="00AE1414">
        <w:rPr>
          <w:rFonts w:ascii="Times New Roman" w:hAnsi="Times New Roman" w:cs="Times New Roman"/>
          <w:sz w:val="24"/>
          <w:szCs w:val="24"/>
          <w:lang w:val="en-CA"/>
        </w:rPr>
        <w:t xml:space="preserve">. </w:t>
      </w:r>
    </w:p>
    <w:p w14:paraId="663907BF" w14:textId="75A45EA3" w:rsidR="00D8054F" w:rsidRPr="00AE1414" w:rsidRDefault="00E54128" w:rsidP="00AF5299">
      <w:pPr>
        <w:pStyle w:val="Heading1"/>
        <w:spacing w:before="0"/>
        <w:rPr>
          <w:szCs w:val="24"/>
          <w:lang w:val="en-CA"/>
        </w:rPr>
      </w:pPr>
      <w:bookmarkStart w:id="17" w:name="_References_to_a"/>
      <w:bookmarkStart w:id="18" w:name="_References_for_Legal"/>
      <w:bookmarkStart w:id="19" w:name="_Toc145769336"/>
      <w:bookmarkEnd w:id="17"/>
      <w:bookmarkEnd w:id="18"/>
      <w:r>
        <w:rPr>
          <w:szCs w:val="24"/>
          <w:lang w:val="en-CA"/>
        </w:rPr>
        <w:t>Reference Examples</w:t>
      </w:r>
      <w:bookmarkEnd w:id="19"/>
    </w:p>
    <w:p w14:paraId="34EB1995" w14:textId="77777777" w:rsidR="00C73588" w:rsidRDefault="008333D3" w:rsidP="00C73588">
      <w:pPr>
        <w:spacing w:after="0" w:line="360" w:lineRule="auto"/>
        <w:ind w:firstLine="720"/>
        <w:rPr>
          <w:rFonts w:ascii="Times New Roman" w:hAnsi="Times New Roman" w:cs="Times New Roman"/>
          <w:sz w:val="24"/>
          <w:szCs w:val="24"/>
          <w:lang w:val="en-CA"/>
        </w:rPr>
      </w:pPr>
      <w:bookmarkStart w:id="20" w:name="_Toc50646264"/>
      <w:r>
        <w:rPr>
          <w:rFonts w:ascii="Times New Roman" w:hAnsi="Times New Roman" w:cs="Times New Roman"/>
          <w:sz w:val="24"/>
          <w:szCs w:val="24"/>
          <w:lang w:val="en-CA"/>
        </w:rPr>
        <w:t xml:space="preserve">In </w:t>
      </w:r>
      <w:r w:rsidR="00C73588">
        <w:rPr>
          <w:rFonts w:ascii="Times New Roman" w:hAnsi="Times New Roman" w:cs="Times New Roman"/>
          <w:sz w:val="24"/>
          <w:szCs w:val="24"/>
          <w:lang w:val="en-CA"/>
        </w:rPr>
        <w:t xml:space="preserve">addition to </w:t>
      </w:r>
      <w:r>
        <w:rPr>
          <w:rFonts w:ascii="Times New Roman" w:hAnsi="Times New Roman" w:cs="Times New Roman"/>
          <w:sz w:val="24"/>
          <w:szCs w:val="24"/>
          <w:lang w:val="en-CA"/>
        </w:rPr>
        <w:t>citing legal resource</w:t>
      </w:r>
      <w:r w:rsidR="00C73588" w:rsidRPr="00D8054F">
        <w:rPr>
          <w:rFonts w:ascii="Times New Roman" w:hAnsi="Times New Roman" w:cs="Times New Roman"/>
          <w:sz w:val="24"/>
          <w:szCs w:val="24"/>
          <w:lang w:val="en-CA"/>
        </w:rPr>
        <w:t>s within footnotes throughout the text</w:t>
      </w:r>
      <w:r w:rsidR="00C73588">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including </w:t>
      </w:r>
      <w:r w:rsidR="00C73588" w:rsidRPr="00D8054F">
        <w:rPr>
          <w:rFonts w:ascii="Times New Roman" w:hAnsi="Times New Roman" w:cs="Times New Roman"/>
          <w:sz w:val="24"/>
          <w:szCs w:val="24"/>
          <w:lang w:val="en-CA"/>
        </w:rPr>
        <w:t>a reference</w:t>
      </w:r>
      <w:r>
        <w:rPr>
          <w:rFonts w:ascii="Times New Roman" w:hAnsi="Times New Roman" w:cs="Times New Roman"/>
          <w:sz w:val="24"/>
          <w:szCs w:val="24"/>
          <w:lang w:val="en-CA"/>
        </w:rPr>
        <w:t xml:space="preserve"> entry</w:t>
      </w:r>
      <w:r w:rsidR="00C73588" w:rsidRPr="00D8054F">
        <w:rPr>
          <w:rFonts w:ascii="Times New Roman" w:hAnsi="Times New Roman" w:cs="Times New Roman"/>
          <w:sz w:val="24"/>
          <w:szCs w:val="24"/>
          <w:lang w:val="en-CA"/>
        </w:rPr>
        <w:t xml:space="preserve"> for each of the resources contained within the footnotes</w:t>
      </w:r>
      <w:r>
        <w:rPr>
          <w:rFonts w:ascii="Times New Roman" w:hAnsi="Times New Roman" w:cs="Times New Roman"/>
          <w:sz w:val="24"/>
          <w:szCs w:val="24"/>
          <w:lang w:val="en-CA"/>
        </w:rPr>
        <w:t xml:space="preserve"> communicate</w:t>
      </w:r>
      <w:r w:rsidR="002F4718">
        <w:rPr>
          <w:rFonts w:ascii="Times New Roman" w:hAnsi="Times New Roman" w:cs="Times New Roman"/>
          <w:sz w:val="24"/>
          <w:szCs w:val="24"/>
          <w:lang w:val="en-CA"/>
        </w:rPr>
        <w:t>s</w:t>
      </w:r>
      <w:r>
        <w:rPr>
          <w:rFonts w:ascii="Times New Roman" w:hAnsi="Times New Roman" w:cs="Times New Roman"/>
          <w:sz w:val="24"/>
          <w:szCs w:val="24"/>
          <w:lang w:val="en-CA"/>
        </w:rPr>
        <w:t xml:space="preserve"> the source of cited information within a document</w:t>
      </w:r>
      <w:r w:rsidR="00C73588" w:rsidRPr="00D8054F">
        <w:rPr>
          <w:rFonts w:ascii="Times New Roman" w:hAnsi="Times New Roman" w:cs="Times New Roman"/>
          <w:sz w:val="24"/>
          <w:szCs w:val="24"/>
          <w:lang w:val="en-CA"/>
        </w:rPr>
        <w:t>. For example, a single resource might be cited multiple times in text, and in addition to the footnotes for each of the citations, the reference list at the end of the document will include an entry for the legal resource mentioned in those footnotes.</w:t>
      </w:r>
    </w:p>
    <w:bookmarkEnd w:id="20"/>
    <w:p w14:paraId="3A4131E3" w14:textId="77777777" w:rsidR="0058015B" w:rsidRPr="00AE1414" w:rsidRDefault="00D8054F" w:rsidP="00C807C2">
      <w:pPr>
        <w:spacing w:after="0" w:line="360" w:lineRule="auto"/>
        <w:ind w:firstLine="720"/>
        <w:rPr>
          <w:rFonts w:ascii="Times New Roman" w:hAnsi="Times New Roman" w:cs="Times New Roman"/>
          <w:sz w:val="24"/>
          <w:szCs w:val="24"/>
          <w:lang w:val="en-CA"/>
        </w:rPr>
      </w:pPr>
      <w:r w:rsidRPr="00AE1414">
        <w:rPr>
          <w:rFonts w:ascii="Times New Roman" w:hAnsi="Times New Roman" w:cs="Times New Roman"/>
          <w:sz w:val="24"/>
          <w:szCs w:val="24"/>
          <w:lang w:val="en-CA"/>
        </w:rPr>
        <w:lastRenderedPageBreak/>
        <w:t>Since the order of APA Style references at the end of a document is alphabetical, the first letter of each reference entry determines its placement relative to other entries in the list. Fo</w:t>
      </w:r>
      <w:r w:rsidR="009C632C" w:rsidRPr="00AE1414">
        <w:rPr>
          <w:rFonts w:ascii="Times New Roman" w:hAnsi="Times New Roman" w:cs="Times New Roman"/>
          <w:sz w:val="24"/>
          <w:szCs w:val="24"/>
          <w:lang w:val="en-CA"/>
        </w:rPr>
        <w:t>r example, since “C” precedes “L</w:t>
      </w:r>
      <w:r w:rsidRPr="00AE1414">
        <w:rPr>
          <w:rFonts w:ascii="Times New Roman" w:hAnsi="Times New Roman" w:cs="Times New Roman"/>
          <w:sz w:val="24"/>
          <w:szCs w:val="24"/>
          <w:lang w:val="en-CA"/>
        </w:rPr>
        <w:t xml:space="preserve">” in the alphabet, the reference entry </w:t>
      </w:r>
      <w:r w:rsidR="0058015B" w:rsidRPr="00AE1414">
        <w:rPr>
          <w:rFonts w:ascii="Times New Roman" w:hAnsi="Times New Roman" w:cs="Times New Roman"/>
          <w:sz w:val="24"/>
          <w:szCs w:val="24"/>
          <w:lang w:val="en-CA"/>
        </w:rPr>
        <w:t xml:space="preserve">for the </w:t>
      </w:r>
      <w:r w:rsidR="0058015B" w:rsidRPr="00881AE8">
        <w:rPr>
          <w:rFonts w:ascii="Times New Roman" w:hAnsi="Times New Roman" w:cs="Times New Roman"/>
          <w:i/>
          <w:sz w:val="24"/>
          <w:szCs w:val="24"/>
          <w:lang w:val="en-CA"/>
        </w:rPr>
        <w:t>Criminal Code</w:t>
      </w:r>
      <w:r w:rsidR="0058015B" w:rsidRPr="00AE1414">
        <w:rPr>
          <w:rFonts w:ascii="Times New Roman" w:hAnsi="Times New Roman" w:cs="Times New Roman"/>
          <w:sz w:val="24"/>
          <w:szCs w:val="24"/>
          <w:lang w:val="en-CA"/>
        </w:rPr>
        <w:t xml:space="preserve"> precedes the reference for the </w:t>
      </w:r>
      <w:r w:rsidR="0058015B" w:rsidRPr="00AE1414">
        <w:rPr>
          <w:rFonts w:ascii="Times New Roman" w:hAnsi="Times New Roman" w:cs="Times New Roman"/>
          <w:i/>
          <w:color w:val="000000" w:themeColor="text1"/>
          <w:sz w:val="24"/>
          <w:szCs w:val="24"/>
          <w:lang w:val="en-CA"/>
        </w:rPr>
        <w:t xml:space="preserve">Law Society of British Columbia v Trinity Western University </w:t>
      </w:r>
      <w:r w:rsidR="0058015B" w:rsidRPr="00AE1414">
        <w:rPr>
          <w:rFonts w:ascii="Times New Roman" w:hAnsi="Times New Roman" w:cs="Times New Roman"/>
          <w:sz w:val="24"/>
          <w:szCs w:val="24"/>
          <w:lang w:val="en-CA"/>
        </w:rPr>
        <w:t>in an APA Style reference list containing both legal and non-legal resources</w:t>
      </w:r>
      <w:r w:rsidR="0058015B" w:rsidRPr="00AE1414">
        <w:rPr>
          <w:rFonts w:ascii="Times New Roman" w:hAnsi="Times New Roman" w:cs="Times New Roman"/>
          <w:i/>
          <w:color w:val="000000" w:themeColor="text1"/>
          <w:sz w:val="24"/>
          <w:szCs w:val="24"/>
          <w:lang w:val="en-CA"/>
        </w:rPr>
        <w:t>:</w:t>
      </w:r>
    </w:p>
    <w:p w14:paraId="72239340" w14:textId="28C763B1" w:rsidR="0058015B" w:rsidRPr="004220D3" w:rsidRDefault="00D8054F" w:rsidP="0058015B">
      <w:pPr>
        <w:spacing w:after="0" w:line="360" w:lineRule="auto"/>
        <w:rPr>
          <w:rFonts w:ascii="Times New Roman" w:hAnsi="Times New Roman" w:cs="Times New Roman"/>
          <w:sz w:val="24"/>
          <w:szCs w:val="24"/>
          <w:lang w:val="fr-FR"/>
        </w:rPr>
      </w:pPr>
      <w:r w:rsidRPr="004220D3">
        <w:rPr>
          <w:rFonts w:ascii="Times New Roman" w:hAnsi="Times New Roman" w:cs="Times New Roman"/>
          <w:i/>
          <w:sz w:val="24"/>
          <w:szCs w:val="24"/>
          <w:lang w:val="fr-FR"/>
        </w:rPr>
        <w:t xml:space="preserve">Criminal Code, </w:t>
      </w:r>
      <w:r w:rsidRPr="004220D3">
        <w:rPr>
          <w:rFonts w:ascii="Times New Roman" w:hAnsi="Times New Roman" w:cs="Times New Roman"/>
          <w:sz w:val="24"/>
          <w:szCs w:val="24"/>
          <w:lang w:val="fr-FR"/>
        </w:rPr>
        <w:t>1985 RSC</w:t>
      </w:r>
      <w:r w:rsidR="00FA6ACD" w:rsidRPr="004220D3">
        <w:rPr>
          <w:rFonts w:ascii="Times New Roman" w:hAnsi="Times New Roman" w:cs="Times New Roman"/>
          <w:sz w:val="24"/>
          <w:szCs w:val="24"/>
          <w:lang w:val="fr-FR"/>
        </w:rPr>
        <w:t>, c C-46</w:t>
      </w:r>
      <w:r w:rsidR="00881AE8">
        <w:rPr>
          <w:rFonts w:ascii="Times New Roman" w:hAnsi="Times New Roman" w:cs="Times New Roman"/>
          <w:sz w:val="24"/>
          <w:szCs w:val="24"/>
          <w:lang w:val="fr-FR"/>
        </w:rPr>
        <w:t>.</w:t>
      </w:r>
    </w:p>
    <w:p w14:paraId="59D4EA85" w14:textId="4DB4B66D" w:rsidR="0058015B" w:rsidRPr="00AE1414" w:rsidRDefault="009C632C" w:rsidP="0058015B">
      <w:pPr>
        <w:spacing w:after="0" w:line="360" w:lineRule="auto"/>
        <w:rPr>
          <w:rFonts w:ascii="Times New Roman" w:hAnsi="Times New Roman" w:cs="Times New Roman"/>
          <w:sz w:val="24"/>
          <w:szCs w:val="24"/>
          <w:lang w:val="en-CA"/>
        </w:rPr>
      </w:pPr>
      <w:r w:rsidRPr="00AE1414">
        <w:rPr>
          <w:rFonts w:ascii="Times New Roman" w:hAnsi="Times New Roman" w:cs="Times New Roman"/>
          <w:i/>
          <w:color w:val="000000" w:themeColor="text1"/>
          <w:sz w:val="24"/>
          <w:szCs w:val="24"/>
          <w:lang w:val="en-CA"/>
        </w:rPr>
        <w:t>Law Society of British Columbia v Trinity Western University,</w:t>
      </w:r>
      <w:r w:rsidRPr="00AE1414">
        <w:rPr>
          <w:rFonts w:ascii="Times New Roman" w:hAnsi="Times New Roman" w:cs="Times New Roman"/>
          <w:color w:val="000000" w:themeColor="text1"/>
          <w:sz w:val="24"/>
          <w:szCs w:val="24"/>
          <w:lang w:val="en-CA"/>
        </w:rPr>
        <w:t xml:space="preserve"> 2018 SCC 32</w:t>
      </w:r>
      <w:r w:rsidR="00881AE8">
        <w:rPr>
          <w:rFonts w:ascii="Times New Roman" w:hAnsi="Times New Roman" w:cs="Times New Roman"/>
          <w:color w:val="000000" w:themeColor="text1"/>
          <w:sz w:val="24"/>
          <w:szCs w:val="24"/>
          <w:lang w:val="en-CA"/>
        </w:rPr>
        <w:t>.</w:t>
      </w:r>
    </w:p>
    <w:p w14:paraId="5835DC49" w14:textId="77777777" w:rsidR="00C807C2" w:rsidRPr="00AE1414" w:rsidRDefault="00D8054F" w:rsidP="0058015B">
      <w:p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Likewise, </w:t>
      </w:r>
      <w:r w:rsidR="008333D3">
        <w:rPr>
          <w:rFonts w:ascii="Times New Roman" w:hAnsi="Times New Roman" w:cs="Times New Roman"/>
          <w:sz w:val="24"/>
          <w:szCs w:val="24"/>
          <w:lang w:val="en-CA"/>
        </w:rPr>
        <w:t xml:space="preserve">each of these </w:t>
      </w:r>
      <w:r w:rsidR="009C632C" w:rsidRPr="00AE1414">
        <w:rPr>
          <w:rFonts w:ascii="Times New Roman" w:hAnsi="Times New Roman" w:cs="Times New Roman"/>
          <w:sz w:val="24"/>
          <w:szCs w:val="24"/>
          <w:lang w:val="en-CA"/>
        </w:rPr>
        <w:t>legal references follow entries to</w:t>
      </w:r>
      <w:r w:rsidR="008333D3">
        <w:rPr>
          <w:rFonts w:ascii="Times New Roman" w:hAnsi="Times New Roman" w:cs="Times New Roman"/>
          <w:sz w:val="24"/>
          <w:szCs w:val="24"/>
          <w:lang w:val="en-CA"/>
        </w:rPr>
        <w:t xml:space="preserve"> both legal and</w:t>
      </w:r>
      <w:r w:rsidR="009C632C" w:rsidRPr="00AE1414">
        <w:rPr>
          <w:rFonts w:ascii="Times New Roman" w:hAnsi="Times New Roman" w:cs="Times New Roman"/>
          <w:sz w:val="24"/>
          <w:szCs w:val="24"/>
          <w:lang w:val="en-CA"/>
        </w:rPr>
        <w:t xml:space="preserve"> non-legal resources </w:t>
      </w:r>
      <w:r w:rsidR="009C632C" w:rsidRPr="00AE1414">
        <w:rPr>
          <w:rFonts w:ascii="Times New Roman" w:hAnsi="Times New Roman" w:cs="Times New Roman"/>
          <w:sz w:val="24"/>
          <w:szCs w:val="24"/>
        </w:rPr>
        <w:t>ordered alphabetically (e.g, entries beginning with “A” or “B”)</w:t>
      </w:r>
      <w:r w:rsidR="00ED54E9" w:rsidRPr="00AE1414">
        <w:rPr>
          <w:rFonts w:ascii="Times New Roman" w:hAnsi="Times New Roman" w:cs="Times New Roman"/>
          <w:sz w:val="24"/>
          <w:szCs w:val="24"/>
        </w:rPr>
        <w:t xml:space="preserve">, as in the </w:t>
      </w:r>
      <w:r w:rsidR="009D38FE" w:rsidRPr="00AE1414">
        <w:rPr>
          <w:rFonts w:ascii="Times New Roman" w:hAnsi="Times New Roman" w:cs="Times New Roman"/>
          <w:sz w:val="24"/>
          <w:szCs w:val="24"/>
        </w:rPr>
        <w:t>“</w:t>
      </w:r>
      <w:hyperlink w:anchor="_References" w:history="1">
        <w:r w:rsidR="00ED54E9" w:rsidRPr="00AE1414">
          <w:rPr>
            <w:rStyle w:val="Hyperlink"/>
            <w:rFonts w:ascii="Times New Roman" w:hAnsi="Times New Roman" w:cs="Times New Roman"/>
            <w:sz w:val="24"/>
            <w:szCs w:val="24"/>
          </w:rPr>
          <w:t>References</w:t>
        </w:r>
      </w:hyperlink>
      <w:r w:rsidR="0053518F" w:rsidRPr="00AE1414">
        <w:rPr>
          <w:rFonts w:ascii="Times New Roman" w:hAnsi="Times New Roman" w:cs="Times New Roman"/>
          <w:sz w:val="24"/>
          <w:szCs w:val="24"/>
        </w:rPr>
        <w:t>” o</w:t>
      </w:r>
      <w:r w:rsidR="00ED54E9" w:rsidRPr="00AE1414">
        <w:rPr>
          <w:rFonts w:ascii="Times New Roman" w:hAnsi="Times New Roman" w:cs="Times New Roman"/>
          <w:sz w:val="24"/>
          <w:szCs w:val="24"/>
        </w:rPr>
        <w:t>f this document.</w:t>
      </w:r>
    </w:p>
    <w:p w14:paraId="2550D2E8" w14:textId="0A959D5C" w:rsidR="00D8054F" w:rsidRPr="00795BB6" w:rsidRDefault="00C73588" w:rsidP="00795BB6">
      <w:pPr>
        <w:spacing w:after="120" w:line="360" w:lineRule="auto"/>
        <w:ind w:firstLine="720"/>
        <w:rPr>
          <w:rFonts w:ascii="Times New Roman" w:hAnsi="Times New Roman" w:cs="Times New Roman"/>
          <w:sz w:val="24"/>
          <w:szCs w:val="24"/>
          <w:lang w:val="en-CA"/>
        </w:rPr>
      </w:pPr>
      <w:r w:rsidRPr="00C73588">
        <w:rPr>
          <w:rFonts w:ascii="Times New Roman" w:hAnsi="Times New Roman" w:cs="Times New Roman"/>
          <w:sz w:val="24"/>
          <w:szCs w:val="24"/>
          <w:lang w:val="en-CA"/>
        </w:rPr>
        <w:t>As a general rule, reference entries formatted to APA Style rules do not include the locations of material from the entry cited in-text; similarly, locations of cited text are only indicated by pinpoints in footnotes rather than reference entries</w:t>
      </w:r>
      <w:r w:rsidR="00D8054F" w:rsidRPr="00C73588">
        <w:rPr>
          <w:rFonts w:ascii="Times New Roman" w:hAnsi="Times New Roman" w:cs="Times New Roman"/>
          <w:sz w:val="24"/>
          <w:szCs w:val="24"/>
          <w:lang w:val="en-CA"/>
        </w:rPr>
        <w:t>.</w:t>
      </w:r>
      <w:r>
        <w:rPr>
          <w:rFonts w:ascii="Times New Roman" w:hAnsi="Times New Roman" w:cs="Times New Roman"/>
          <w:sz w:val="24"/>
          <w:szCs w:val="24"/>
          <w:lang w:val="en-CA"/>
        </w:rPr>
        <w:t xml:space="preserve"> </w:t>
      </w:r>
      <w:r w:rsidR="00795BB6">
        <w:rPr>
          <w:rFonts w:ascii="Times New Roman" w:hAnsi="Times New Roman" w:cs="Times New Roman"/>
          <w:sz w:val="24"/>
          <w:szCs w:val="24"/>
          <w:lang w:val="en-CA"/>
        </w:rPr>
        <w:t xml:space="preserve">Since the examples in the following section show the formatting for reference entries rather than citations, these examples do not contain pinpoints. </w:t>
      </w:r>
      <w:r w:rsidR="0058015B" w:rsidRPr="00AE1414">
        <w:rPr>
          <w:rFonts w:ascii="Times New Roman" w:hAnsi="Times New Roman" w:cs="Times New Roman"/>
          <w:sz w:val="24"/>
          <w:szCs w:val="24"/>
          <w:lang w:val="en-CA"/>
        </w:rPr>
        <w:t>I</w:t>
      </w:r>
      <w:r w:rsidR="00D8054F" w:rsidRPr="00AE1414">
        <w:rPr>
          <w:rFonts w:ascii="Times New Roman" w:hAnsi="Times New Roman" w:cs="Times New Roman"/>
          <w:sz w:val="24"/>
          <w:szCs w:val="24"/>
          <w:lang w:val="en-CA"/>
        </w:rPr>
        <w:t>nstead, these examples show what information to include in individual reference entries for common types of legal resources.</w:t>
      </w:r>
    </w:p>
    <w:p w14:paraId="28B7E7D3" w14:textId="77777777" w:rsidR="00D8054F" w:rsidRPr="00AE1414" w:rsidRDefault="00D8054F" w:rsidP="00EF043F">
      <w:pPr>
        <w:pStyle w:val="Heading2"/>
        <w:spacing w:before="0"/>
        <w:rPr>
          <w:szCs w:val="24"/>
          <w:lang w:val="en-CA"/>
        </w:rPr>
      </w:pPr>
      <w:bookmarkStart w:id="21" w:name="_Legislation"/>
      <w:bookmarkStart w:id="22" w:name="_Toc49519516"/>
      <w:bookmarkStart w:id="23" w:name="_Toc145769337"/>
      <w:bookmarkEnd w:id="21"/>
      <w:r w:rsidRPr="00AE1414">
        <w:rPr>
          <w:szCs w:val="24"/>
          <w:lang w:val="en-CA"/>
        </w:rPr>
        <w:t>Legislation</w:t>
      </w:r>
      <w:bookmarkEnd w:id="22"/>
      <w:bookmarkEnd w:id="23"/>
    </w:p>
    <w:p w14:paraId="32453F74" w14:textId="775BC94B" w:rsidR="00775F2E" w:rsidRPr="00AE1414" w:rsidRDefault="008333D3" w:rsidP="00E54128">
      <w:pPr>
        <w:spacing w:after="0"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 xml:space="preserve">A reference to legislation </w:t>
      </w:r>
      <w:r w:rsidR="00881AE8">
        <w:rPr>
          <w:rFonts w:ascii="Times New Roman" w:hAnsi="Times New Roman" w:cs="Times New Roman"/>
          <w:sz w:val="24"/>
          <w:szCs w:val="24"/>
          <w:lang w:val="en-CA"/>
        </w:rPr>
        <w:t xml:space="preserve">identifies the source and location of the law </w:t>
      </w:r>
      <w:r w:rsidR="00FA6ACD" w:rsidRPr="00AE1414">
        <w:rPr>
          <w:rFonts w:ascii="Times New Roman" w:hAnsi="Times New Roman" w:cs="Times New Roman"/>
          <w:sz w:val="24"/>
          <w:szCs w:val="24"/>
          <w:lang w:val="en-CA"/>
        </w:rPr>
        <w:t>(e.g., the chapter in the volume of legislation</w:t>
      </w:r>
      <w:r w:rsidR="00FA6ACD">
        <w:rPr>
          <w:rFonts w:ascii="Times New Roman" w:hAnsi="Times New Roman" w:cs="Times New Roman"/>
          <w:sz w:val="24"/>
          <w:szCs w:val="24"/>
          <w:lang w:val="en-CA"/>
        </w:rPr>
        <w:t xml:space="preserve"> </w:t>
      </w:r>
      <w:r w:rsidR="00074B51">
        <w:rPr>
          <w:rFonts w:ascii="Times New Roman" w:hAnsi="Times New Roman" w:cs="Times New Roman"/>
          <w:sz w:val="24"/>
          <w:szCs w:val="24"/>
          <w:lang w:val="en-CA"/>
        </w:rPr>
        <w:t xml:space="preserve">organized by </w:t>
      </w:r>
      <w:r w:rsidR="00FA6ACD" w:rsidRPr="00AE1414">
        <w:rPr>
          <w:rFonts w:ascii="Times New Roman" w:hAnsi="Times New Roman" w:cs="Times New Roman"/>
          <w:sz w:val="24"/>
          <w:szCs w:val="24"/>
          <w:lang w:val="en-CA"/>
        </w:rPr>
        <w:t>year</w:t>
      </w:r>
      <w:r w:rsidR="00FA6ACD">
        <w:rPr>
          <w:rFonts w:ascii="Times New Roman" w:hAnsi="Times New Roman" w:cs="Times New Roman"/>
          <w:sz w:val="24"/>
          <w:szCs w:val="24"/>
          <w:lang w:val="en-CA"/>
        </w:rPr>
        <w:t>)</w:t>
      </w:r>
      <w:r w:rsidR="00FA6ACD" w:rsidRPr="00AE1414">
        <w:rPr>
          <w:rFonts w:ascii="Times New Roman" w:hAnsi="Times New Roman" w:cs="Times New Roman"/>
          <w:sz w:val="24"/>
          <w:szCs w:val="24"/>
          <w:lang w:val="en-CA"/>
        </w:rPr>
        <w:t xml:space="preserve"> (McGill Law Journal, 20</w:t>
      </w:r>
      <w:r w:rsidR="00795BB6">
        <w:rPr>
          <w:rFonts w:ascii="Times New Roman" w:hAnsi="Times New Roman" w:cs="Times New Roman"/>
          <w:sz w:val="24"/>
          <w:szCs w:val="24"/>
          <w:lang w:val="en-CA"/>
        </w:rPr>
        <w:t>23</w:t>
      </w:r>
      <w:r w:rsidR="00FA6ACD" w:rsidRPr="00AE1414">
        <w:rPr>
          <w:rFonts w:ascii="Times New Roman" w:hAnsi="Times New Roman" w:cs="Times New Roman"/>
          <w:sz w:val="24"/>
          <w:szCs w:val="24"/>
          <w:lang w:val="en-CA"/>
        </w:rPr>
        <w:t>, E-2</w:t>
      </w:r>
      <w:r w:rsidR="00F0103F">
        <w:rPr>
          <w:rFonts w:ascii="Times New Roman" w:hAnsi="Times New Roman" w:cs="Times New Roman"/>
          <w:sz w:val="24"/>
          <w:szCs w:val="24"/>
          <w:lang w:val="en-CA"/>
        </w:rPr>
        <w:t>5-26</w:t>
      </w:r>
      <w:r w:rsidR="00FA6ACD" w:rsidRPr="00AE1414">
        <w:rPr>
          <w:rFonts w:ascii="Times New Roman" w:hAnsi="Times New Roman" w:cs="Times New Roman"/>
          <w:sz w:val="24"/>
          <w:szCs w:val="24"/>
          <w:lang w:val="en-CA"/>
        </w:rPr>
        <w:t>)</w:t>
      </w:r>
      <w:r w:rsidR="00FA6ACD">
        <w:rPr>
          <w:rFonts w:ascii="Times New Roman" w:hAnsi="Times New Roman" w:cs="Times New Roman"/>
          <w:sz w:val="24"/>
          <w:szCs w:val="24"/>
          <w:lang w:val="en-CA"/>
        </w:rPr>
        <w:t xml:space="preserve">. The </w:t>
      </w:r>
      <w:r w:rsidR="00D8054F" w:rsidRPr="00AE1414">
        <w:rPr>
          <w:rFonts w:ascii="Times New Roman" w:hAnsi="Times New Roman" w:cs="Times New Roman"/>
          <w:sz w:val="24"/>
          <w:szCs w:val="24"/>
          <w:lang w:val="en-CA"/>
        </w:rPr>
        <w:t>main elements o</w:t>
      </w:r>
      <w:r w:rsidR="00775F2E" w:rsidRPr="00AE1414">
        <w:rPr>
          <w:rFonts w:ascii="Times New Roman" w:hAnsi="Times New Roman" w:cs="Times New Roman"/>
          <w:sz w:val="24"/>
          <w:szCs w:val="24"/>
          <w:lang w:val="en-CA"/>
        </w:rPr>
        <w:t xml:space="preserve">f </w:t>
      </w:r>
      <w:r w:rsidR="00FA6ACD">
        <w:rPr>
          <w:rFonts w:ascii="Times New Roman" w:hAnsi="Times New Roman" w:cs="Times New Roman"/>
          <w:sz w:val="24"/>
          <w:szCs w:val="24"/>
          <w:lang w:val="en-CA"/>
        </w:rPr>
        <w:t xml:space="preserve">a reference to legislation </w:t>
      </w:r>
      <w:r w:rsidR="000904DE">
        <w:rPr>
          <w:rFonts w:ascii="Times New Roman" w:hAnsi="Times New Roman" w:cs="Times New Roman"/>
          <w:sz w:val="24"/>
          <w:szCs w:val="24"/>
          <w:lang w:val="en-CA"/>
        </w:rPr>
        <w:t>are</w:t>
      </w:r>
      <w:r>
        <w:rPr>
          <w:rFonts w:ascii="Times New Roman" w:hAnsi="Times New Roman" w:cs="Times New Roman"/>
          <w:sz w:val="24"/>
          <w:szCs w:val="24"/>
          <w:lang w:val="en-CA"/>
        </w:rPr>
        <w:t xml:space="preserve"> </w:t>
      </w:r>
      <w:r w:rsidR="00775F2E" w:rsidRPr="00AE1414">
        <w:rPr>
          <w:rFonts w:ascii="Times New Roman" w:hAnsi="Times New Roman" w:cs="Times New Roman"/>
          <w:sz w:val="24"/>
          <w:szCs w:val="24"/>
          <w:lang w:val="en-CA"/>
        </w:rPr>
        <w:t xml:space="preserve">as follows: </w:t>
      </w:r>
    </w:p>
    <w:p w14:paraId="25A008A7" w14:textId="2A6DB490" w:rsidR="00775F2E" w:rsidRPr="00AE1414" w:rsidRDefault="00775F2E" w:rsidP="000631DB">
      <w:pPr>
        <w:spacing w:after="120" w:line="360" w:lineRule="auto"/>
        <w:rPr>
          <w:rFonts w:ascii="Times New Roman" w:hAnsi="Times New Roman" w:cs="Times New Roman"/>
          <w:color w:val="000000" w:themeColor="text1"/>
          <w:sz w:val="24"/>
          <w:szCs w:val="24"/>
          <w:lang w:val="en-CA"/>
        </w:rPr>
      </w:pPr>
      <w:r w:rsidRPr="00AE1414">
        <w:rPr>
          <w:rFonts w:ascii="Times New Roman" w:hAnsi="Times New Roman" w:cs="Times New Roman"/>
          <w:i/>
          <w:iCs/>
          <w:color w:val="000000" w:themeColor="text1"/>
          <w:sz w:val="24"/>
          <w:szCs w:val="24"/>
          <w:lang w:val="en-CA"/>
        </w:rPr>
        <w:t>Name of Law</w:t>
      </w:r>
      <w:r w:rsidR="00FA6ACD">
        <w:rPr>
          <w:rFonts w:ascii="Times New Roman" w:hAnsi="Times New Roman" w:cs="Times New Roman"/>
          <w:color w:val="000000" w:themeColor="text1"/>
          <w:sz w:val="24"/>
          <w:szCs w:val="24"/>
          <w:lang w:val="en-CA"/>
        </w:rPr>
        <w:t>, Abbreviated s</w:t>
      </w:r>
      <w:r w:rsidR="00C73588">
        <w:rPr>
          <w:rFonts w:ascii="Times New Roman" w:hAnsi="Times New Roman" w:cs="Times New Roman"/>
          <w:color w:val="000000" w:themeColor="text1"/>
          <w:sz w:val="24"/>
          <w:szCs w:val="24"/>
          <w:lang w:val="en-CA"/>
        </w:rPr>
        <w:t>tatute s</w:t>
      </w:r>
      <w:r w:rsidRPr="00AE1414">
        <w:rPr>
          <w:rFonts w:ascii="Times New Roman" w:hAnsi="Times New Roman" w:cs="Times New Roman"/>
          <w:color w:val="000000" w:themeColor="text1"/>
          <w:sz w:val="24"/>
          <w:szCs w:val="24"/>
          <w:lang w:val="en-CA"/>
        </w:rPr>
        <w:t>ource + Year, chapter number</w:t>
      </w:r>
      <w:r w:rsidR="00881AE8">
        <w:rPr>
          <w:rFonts w:ascii="Times New Roman" w:hAnsi="Times New Roman" w:cs="Times New Roman"/>
          <w:color w:val="000000" w:themeColor="text1"/>
          <w:sz w:val="24"/>
          <w:szCs w:val="24"/>
          <w:lang w:val="en-CA"/>
        </w:rPr>
        <w:t>.</w:t>
      </w:r>
    </w:p>
    <w:p w14:paraId="0778BB66" w14:textId="77777777" w:rsidR="00FA6ACD" w:rsidRDefault="00EB7D51" w:rsidP="00E54128">
      <w:pPr>
        <w:spacing w:after="0" w:line="360" w:lineRule="auto"/>
        <w:ind w:firstLine="720"/>
        <w:rPr>
          <w:rFonts w:ascii="Times New Roman" w:hAnsi="Times New Roman" w:cs="Times New Roman"/>
          <w:sz w:val="24"/>
          <w:szCs w:val="24"/>
          <w:lang w:val="en-CA"/>
        </w:rPr>
      </w:pPr>
      <w:r>
        <w:rPr>
          <w:rFonts w:ascii="Times New Roman" w:hAnsi="Times New Roman" w:cs="Times New Roman"/>
          <w:sz w:val="24"/>
          <w:szCs w:val="24"/>
          <w:lang w:val="en-CA"/>
        </w:rPr>
        <w:t>For ins</w:t>
      </w:r>
      <w:r w:rsidR="00074B51">
        <w:rPr>
          <w:rFonts w:ascii="Times New Roman" w:hAnsi="Times New Roman" w:cs="Times New Roman"/>
          <w:sz w:val="24"/>
          <w:szCs w:val="24"/>
          <w:lang w:val="en-CA"/>
        </w:rPr>
        <w:t xml:space="preserve">tance, the Government of Canada’s 1985 version of the </w:t>
      </w:r>
      <w:r>
        <w:rPr>
          <w:rFonts w:ascii="Times New Roman" w:hAnsi="Times New Roman" w:cs="Times New Roman"/>
          <w:sz w:val="24"/>
          <w:szCs w:val="24"/>
          <w:lang w:val="en-CA"/>
        </w:rPr>
        <w:t xml:space="preserve">Revised Statutes of Canada (RSC) </w:t>
      </w:r>
      <w:r w:rsidR="00074B51">
        <w:rPr>
          <w:rFonts w:ascii="Times New Roman" w:hAnsi="Times New Roman" w:cs="Times New Roman"/>
          <w:sz w:val="24"/>
          <w:szCs w:val="24"/>
          <w:lang w:val="en-CA"/>
        </w:rPr>
        <w:t xml:space="preserve">contains the </w:t>
      </w:r>
      <w:r w:rsidR="00074B51" w:rsidRPr="00074B51">
        <w:rPr>
          <w:rFonts w:ascii="Times New Roman" w:hAnsi="Times New Roman" w:cs="Times New Roman"/>
          <w:i/>
          <w:sz w:val="24"/>
          <w:szCs w:val="24"/>
          <w:lang w:val="en-CA"/>
        </w:rPr>
        <w:t>Criminal Code</w:t>
      </w:r>
      <w:r w:rsidR="00074B51">
        <w:rPr>
          <w:rFonts w:ascii="Times New Roman" w:hAnsi="Times New Roman" w:cs="Times New Roman"/>
          <w:sz w:val="24"/>
          <w:szCs w:val="24"/>
          <w:lang w:val="en-CA"/>
        </w:rPr>
        <w:t xml:space="preserve"> </w:t>
      </w:r>
      <w:r>
        <w:rPr>
          <w:rFonts w:ascii="Times New Roman" w:hAnsi="Times New Roman" w:cs="Times New Roman"/>
          <w:sz w:val="24"/>
          <w:szCs w:val="24"/>
          <w:lang w:val="en-CA"/>
        </w:rPr>
        <w:t xml:space="preserve">in chapter C-46, as indicated in the example citation and reference for this law: </w:t>
      </w:r>
    </w:p>
    <w:p w14:paraId="3DB9EB88" w14:textId="32596468" w:rsidR="00FA6ACD" w:rsidRDefault="00EB7D51" w:rsidP="00EB7D51">
      <w:pPr>
        <w:spacing w:after="0" w:line="360" w:lineRule="auto"/>
        <w:rPr>
          <w:rFonts w:ascii="Times New Roman" w:hAnsi="Times New Roman" w:cs="Times New Roman"/>
          <w:sz w:val="24"/>
          <w:szCs w:val="24"/>
          <w:lang w:val="fr-FR"/>
        </w:rPr>
      </w:pPr>
      <w:r w:rsidRPr="004220D3">
        <w:rPr>
          <w:rFonts w:ascii="Times New Roman" w:hAnsi="Times New Roman" w:cs="Times New Roman"/>
          <w:i/>
          <w:sz w:val="24"/>
          <w:szCs w:val="24"/>
          <w:lang w:val="fr-FR"/>
        </w:rPr>
        <w:t xml:space="preserve">Criminal Code, </w:t>
      </w:r>
      <w:r w:rsidRPr="004220D3">
        <w:rPr>
          <w:rFonts w:ascii="Times New Roman" w:hAnsi="Times New Roman" w:cs="Times New Roman"/>
          <w:sz w:val="24"/>
          <w:szCs w:val="24"/>
          <w:lang w:val="fr-FR"/>
        </w:rPr>
        <w:t>RSC 1985, c C-46</w:t>
      </w:r>
      <w:r w:rsidR="00881AE8">
        <w:rPr>
          <w:rFonts w:ascii="Times New Roman" w:hAnsi="Times New Roman" w:cs="Times New Roman"/>
          <w:sz w:val="24"/>
          <w:szCs w:val="24"/>
          <w:lang w:val="fr-FR"/>
        </w:rPr>
        <w:t>.</w:t>
      </w:r>
    </w:p>
    <w:p w14:paraId="0B4E637D" w14:textId="0FC41F6C" w:rsidR="00881AE8" w:rsidRPr="00727FA5" w:rsidRDefault="00A6522F" w:rsidP="00881AE8">
      <w:pPr>
        <w:spacing w:after="0" w:line="360" w:lineRule="auto"/>
        <w:ind w:firstLine="720"/>
        <w:rPr>
          <w:rFonts w:ascii="Times New Roman" w:hAnsi="Times New Roman" w:cs="Times New Roman"/>
          <w:sz w:val="24"/>
          <w:szCs w:val="24"/>
          <w:lang w:val="en-CA"/>
        </w:rPr>
      </w:pPr>
      <w:r w:rsidRPr="00A6522F">
        <w:rPr>
          <w:rFonts w:ascii="Times New Roman" w:hAnsi="Times New Roman" w:cs="Times New Roman"/>
          <w:sz w:val="24"/>
          <w:szCs w:val="24"/>
        </w:rPr>
        <w:t xml:space="preserve">For an overview of all statute sources in Canada, please consult the University of Toronto's Bora Baskin Law Library's list of </w:t>
      </w:r>
      <w:hyperlink r:id="rId9" w:history="1">
        <w:r w:rsidRPr="00A6522F">
          <w:rPr>
            <w:rStyle w:val="Hyperlink"/>
            <w:rFonts w:ascii="Times New Roman" w:hAnsi="Times New Roman" w:cs="Times New Roman"/>
            <w:i/>
            <w:iCs/>
            <w:sz w:val="24"/>
            <w:szCs w:val="24"/>
          </w:rPr>
          <w:t>Current Canadian Legislation</w:t>
        </w:r>
      </w:hyperlink>
      <w:r w:rsidRPr="00A6522F">
        <w:rPr>
          <w:rStyle w:val="Emphasis"/>
          <w:rFonts w:ascii="Times New Roman" w:hAnsi="Times New Roman" w:cs="Times New Roman"/>
          <w:sz w:val="24"/>
          <w:szCs w:val="24"/>
        </w:rPr>
        <w:t>.</w:t>
      </w:r>
      <w:r>
        <w:rPr>
          <w:rStyle w:val="Emphasis"/>
        </w:rPr>
        <w:t xml:space="preserve"> </w:t>
      </w:r>
      <w:r w:rsidR="00881AE8" w:rsidRPr="00727FA5">
        <w:rPr>
          <w:rFonts w:ascii="Times New Roman" w:hAnsi="Times New Roman" w:cs="Times New Roman"/>
          <w:sz w:val="24"/>
          <w:szCs w:val="24"/>
          <w:lang w:val="en-CA"/>
        </w:rPr>
        <w:t>The following sections provide further references examples to laws at the federal, provincial, and municipal levels.</w:t>
      </w:r>
    </w:p>
    <w:p w14:paraId="208D9215" w14:textId="77777777" w:rsidR="00D8054F" w:rsidRPr="00AE1414" w:rsidRDefault="00953625" w:rsidP="00D8054F">
      <w:pPr>
        <w:pStyle w:val="Heading3"/>
        <w:rPr>
          <w:szCs w:val="24"/>
          <w:lang w:val="en-CA"/>
        </w:rPr>
      </w:pPr>
      <w:bookmarkStart w:id="24" w:name="_Toc49519517"/>
      <w:bookmarkStart w:id="25" w:name="_Toc145769338"/>
      <w:r w:rsidRPr="00AE1414">
        <w:rPr>
          <w:szCs w:val="24"/>
          <w:lang w:val="en-CA"/>
        </w:rPr>
        <w:lastRenderedPageBreak/>
        <w:t>Federal S</w:t>
      </w:r>
      <w:r w:rsidR="00D8054F" w:rsidRPr="00AE1414">
        <w:rPr>
          <w:szCs w:val="24"/>
          <w:lang w:val="en-CA"/>
        </w:rPr>
        <w:t>tatute</w:t>
      </w:r>
      <w:bookmarkEnd w:id="24"/>
      <w:bookmarkEnd w:id="25"/>
    </w:p>
    <w:p w14:paraId="7229E2A7" w14:textId="093E33E4" w:rsidR="00FF497C" w:rsidRPr="00AE1414" w:rsidRDefault="00FF497C" w:rsidP="00176E06">
      <w:pPr>
        <w:spacing w:line="360" w:lineRule="auto"/>
        <w:rPr>
          <w:rFonts w:ascii="Times New Roman" w:hAnsi="Times New Roman" w:cs="Times New Roman"/>
          <w:sz w:val="24"/>
          <w:szCs w:val="24"/>
          <w:lang w:val="en-CA"/>
        </w:rPr>
      </w:pPr>
      <w:r w:rsidRPr="00AE1414">
        <w:rPr>
          <w:rFonts w:ascii="Times New Roman" w:hAnsi="Times New Roman" w:cs="Times New Roman"/>
          <w:i/>
          <w:sz w:val="24"/>
          <w:szCs w:val="24"/>
          <w:lang w:val="en-CA"/>
        </w:rPr>
        <w:t>Canada Elections Act</w:t>
      </w:r>
      <w:r w:rsidRPr="00AE1414">
        <w:rPr>
          <w:rFonts w:ascii="Times New Roman" w:hAnsi="Times New Roman" w:cs="Times New Roman"/>
          <w:sz w:val="24"/>
          <w:szCs w:val="24"/>
          <w:lang w:val="en-CA"/>
        </w:rPr>
        <w:t>, SC 2000, c 9</w:t>
      </w:r>
      <w:r w:rsidR="00881AE8">
        <w:rPr>
          <w:rFonts w:ascii="Times New Roman" w:hAnsi="Times New Roman" w:cs="Times New Roman"/>
          <w:sz w:val="24"/>
          <w:szCs w:val="24"/>
          <w:lang w:val="en-CA"/>
        </w:rPr>
        <w:t>.</w:t>
      </w:r>
    </w:p>
    <w:p w14:paraId="4BE91542" w14:textId="77777777" w:rsidR="00FF497C" w:rsidRPr="00AE1414" w:rsidRDefault="00FF497C" w:rsidP="00FF497C">
      <w:pPr>
        <w:pStyle w:val="ListParagraph"/>
        <w:numPr>
          <w:ilvl w:val="0"/>
          <w:numId w:val="10"/>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Name of law: </w:t>
      </w:r>
      <w:r w:rsidRPr="00AE1414">
        <w:rPr>
          <w:rFonts w:ascii="Times New Roman" w:hAnsi="Times New Roman" w:cs="Times New Roman"/>
          <w:i/>
          <w:sz w:val="24"/>
          <w:szCs w:val="24"/>
          <w:lang w:val="en-CA"/>
        </w:rPr>
        <w:t>Canada Elections Act</w:t>
      </w:r>
    </w:p>
    <w:p w14:paraId="47E150BB" w14:textId="77777777" w:rsidR="00FF497C" w:rsidRPr="00AE1414" w:rsidRDefault="00FF497C" w:rsidP="00FF497C">
      <w:pPr>
        <w:pStyle w:val="ListParagraph"/>
        <w:numPr>
          <w:ilvl w:val="0"/>
          <w:numId w:val="10"/>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Statute source (Statutes of Canada): SC</w:t>
      </w:r>
    </w:p>
    <w:p w14:paraId="29E2E1EA" w14:textId="77777777" w:rsidR="00FF497C" w:rsidRPr="00AE1414" w:rsidRDefault="00074B51" w:rsidP="00FF497C">
      <w:pPr>
        <w:pStyle w:val="ListParagraph"/>
        <w:numPr>
          <w:ilvl w:val="0"/>
          <w:numId w:val="10"/>
        </w:num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Year of corresponding volume from the statute source (SC)</w:t>
      </w:r>
      <w:r w:rsidR="00FF497C" w:rsidRPr="00AE1414">
        <w:rPr>
          <w:rFonts w:ascii="Times New Roman" w:hAnsi="Times New Roman" w:cs="Times New Roman"/>
          <w:sz w:val="24"/>
          <w:szCs w:val="24"/>
          <w:lang w:val="en-CA"/>
        </w:rPr>
        <w:t>: 2000</w:t>
      </w:r>
    </w:p>
    <w:p w14:paraId="00018888" w14:textId="77777777" w:rsidR="00FF497C" w:rsidRPr="00AE1414" w:rsidRDefault="00FF497C" w:rsidP="00FF497C">
      <w:pPr>
        <w:pStyle w:val="ListParagraph"/>
        <w:numPr>
          <w:ilvl w:val="0"/>
          <w:numId w:val="10"/>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Chapter number</w:t>
      </w:r>
      <w:r w:rsidR="00074B51">
        <w:rPr>
          <w:rFonts w:ascii="Times New Roman" w:hAnsi="Times New Roman" w:cs="Times New Roman"/>
          <w:sz w:val="24"/>
          <w:szCs w:val="24"/>
          <w:lang w:val="en-CA"/>
        </w:rPr>
        <w:t xml:space="preserve"> in the statute source (SC) from the year (2000)</w:t>
      </w:r>
      <w:r w:rsidRPr="00AE1414">
        <w:rPr>
          <w:rFonts w:ascii="Times New Roman" w:hAnsi="Times New Roman" w:cs="Times New Roman"/>
          <w:sz w:val="24"/>
          <w:szCs w:val="24"/>
          <w:lang w:val="en-CA"/>
        </w:rPr>
        <w:t>: c 9</w:t>
      </w:r>
    </w:p>
    <w:p w14:paraId="55DF7790" w14:textId="77777777" w:rsidR="00D8054F" w:rsidRPr="00AE1414" w:rsidRDefault="00953625" w:rsidP="00D8054F">
      <w:pPr>
        <w:pStyle w:val="Heading3"/>
        <w:rPr>
          <w:szCs w:val="24"/>
          <w:lang w:val="en-CA"/>
        </w:rPr>
      </w:pPr>
      <w:bookmarkStart w:id="26" w:name="_Toc49519518"/>
      <w:bookmarkStart w:id="27" w:name="_Toc145769339"/>
      <w:r w:rsidRPr="00AE1414">
        <w:rPr>
          <w:szCs w:val="24"/>
          <w:lang w:val="en-CA"/>
        </w:rPr>
        <w:t>Provincial S</w:t>
      </w:r>
      <w:r w:rsidR="00D8054F" w:rsidRPr="00AE1414">
        <w:rPr>
          <w:szCs w:val="24"/>
          <w:lang w:val="en-CA"/>
        </w:rPr>
        <w:t>tatute</w:t>
      </w:r>
      <w:bookmarkEnd w:id="26"/>
      <w:bookmarkEnd w:id="27"/>
    </w:p>
    <w:p w14:paraId="78FAA4F4" w14:textId="6B67D408" w:rsidR="00FF497C" w:rsidRPr="00AE1414" w:rsidRDefault="00FF497C" w:rsidP="00176E06">
      <w:pPr>
        <w:spacing w:line="360" w:lineRule="auto"/>
        <w:rPr>
          <w:rFonts w:ascii="Times New Roman" w:hAnsi="Times New Roman" w:cs="Times New Roman"/>
          <w:color w:val="000000" w:themeColor="text1"/>
          <w:sz w:val="24"/>
          <w:szCs w:val="24"/>
          <w:shd w:val="clear" w:color="auto" w:fill="FFFFFF"/>
          <w:lang w:val="en-CA"/>
        </w:rPr>
      </w:pPr>
      <w:r w:rsidRPr="00AE1414">
        <w:rPr>
          <w:rFonts w:ascii="Times New Roman" w:hAnsi="Times New Roman" w:cs="Times New Roman"/>
          <w:i/>
          <w:iCs/>
          <w:color w:val="000000" w:themeColor="text1"/>
          <w:sz w:val="24"/>
          <w:szCs w:val="24"/>
          <w:shd w:val="clear" w:color="auto" w:fill="FFFFFF"/>
          <w:lang w:val="en-CA"/>
        </w:rPr>
        <w:t>Sale of Goods Act</w:t>
      </w:r>
      <w:r w:rsidRPr="00AE1414">
        <w:rPr>
          <w:rFonts w:ascii="Times New Roman" w:hAnsi="Times New Roman" w:cs="Times New Roman"/>
          <w:color w:val="000000" w:themeColor="text1"/>
          <w:sz w:val="24"/>
          <w:szCs w:val="24"/>
          <w:shd w:val="clear" w:color="auto" w:fill="FFFFFF"/>
          <w:lang w:val="en-CA"/>
        </w:rPr>
        <w:t>, RSBC 1996, c 410</w:t>
      </w:r>
      <w:r w:rsidR="00881AE8">
        <w:rPr>
          <w:rFonts w:ascii="Times New Roman" w:hAnsi="Times New Roman" w:cs="Times New Roman"/>
          <w:color w:val="000000" w:themeColor="text1"/>
          <w:sz w:val="24"/>
          <w:szCs w:val="24"/>
          <w:shd w:val="clear" w:color="auto" w:fill="FFFFFF"/>
          <w:lang w:val="en-CA"/>
        </w:rPr>
        <w:t>.</w:t>
      </w:r>
    </w:p>
    <w:p w14:paraId="429723F2" w14:textId="77777777" w:rsidR="00FF497C" w:rsidRPr="00AE1414" w:rsidRDefault="00FF497C" w:rsidP="00FF497C">
      <w:pPr>
        <w:pStyle w:val="ListParagraph"/>
        <w:numPr>
          <w:ilvl w:val="0"/>
          <w:numId w:val="10"/>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Name of law: </w:t>
      </w:r>
      <w:r w:rsidRPr="00AE1414">
        <w:rPr>
          <w:rFonts w:ascii="Times New Roman" w:hAnsi="Times New Roman" w:cs="Times New Roman"/>
          <w:i/>
          <w:sz w:val="24"/>
          <w:szCs w:val="24"/>
          <w:lang w:val="en-CA"/>
        </w:rPr>
        <w:t>Sale of Goods Act</w:t>
      </w:r>
    </w:p>
    <w:p w14:paraId="3B4AC5C5" w14:textId="77777777" w:rsidR="00FF497C" w:rsidRPr="00AE1414" w:rsidRDefault="00FF497C" w:rsidP="00FF497C">
      <w:pPr>
        <w:pStyle w:val="ListParagraph"/>
        <w:numPr>
          <w:ilvl w:val="0"/>
          <w:numId w:val="10"/>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Statute source (Revised Statutes of British Columbia): RSBC</w:t>
      </w:r>
    </w:p>
    <w:p w14:paraId="3E91DBA7" w14:textId="77777777" w:rsidR="00FF497C" w:rsidRPr="00AE1414" w:rsidRDefault="00074B51" w:rsidP="00FF497C">
      <w:pPr>
        <w:pStyle w:val="ListParagraph"/>
        <w:numPr>
          <w:ilvl w:val="0"/>
          <w:numId w:val="10"/>
        </w:numPr>
        <w:spacing w:line="360" w:lineRule="auto"/>
        <w:rPr>
          <w:rFonts w:ascii="Times New Roman" w:hAnsi="Times New Roman" w:cs="Times New Roman"/>
          <w:sz w:val="24"/>
          <w:szCs w:val="24"/>
          <w:lang w:val="en-CA"/>
        </w:rPr>
      </w:pPr>
      <w:r>
        <w:rPr>
          <w:rFonts w:ascii="Times New Roman" w:hAnsi="Times New Roman" w:cs="Times New Roman"/>
          <w:sz w:val="24"/>
          <w:szCs w:val="24"/>
          <w:lang w:val="en-CA"/>
        </w:rPr>
        <w:t>Year of corresponding volume from the statute source (RSBC)</w:t>
      </w:r>
      <w:r w:rsidR="00FF497C" w:rsidRPr="00AE1414">
        <w:rPr>
          <w:rFonts w:ascii="Times New Roman" w:hAnsi="Times New Roman" w:cs="Times New Roman"/>
          <w:sz w:val="24"/>
          <w:szCs w:val="24"/>
          <w:lang w:val="en-CA"/>
        </w:rPr>
        <w:t>: 1996</w:t>
      </w:r>
    </w:p>
    <w:p w14:paraId="7CA45B46" w14:textId="77777777" w:rsidR="00FF497C" w:rsidRPr="00AE1414" w:rsidRDefault="00FF497C" w:rsidP="00FF497C">
      <w:pPr>
        <w:pStyle w:val="ListParagraph"/>
        <w:numPr>
          <w:ilvl w:val="0"/>
          <w:numId w:val="10"/>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Chapter number</w:t>
      </w:r>
      <w:r w:rsidR="00074B51">
        <w:rPr>
          <w:rFonts w:ascii="Times New Roman" w:hAnsi="Times New Roman" w:cs="Times New Roman"/>
          <w:sz w:val="24"/>
          <w:szCs w:val="24"/>
          <w:lang w:val="en-CA"/>
        </w:rPr>
        <w:t xml:space="preserve"> in the statute source (RSBC) from the year (1996)</w:t>
      </w:r>
      <w:r w:rsidRPr="00AE1414">
        <w:rPr>
          <w:rFonts w:ascii="Times New Roman" w:hAnsi="Times New Roman" w:cs="Times New Roman"/>
          <w:sz w:val="24"/>
          <w:szCs w:val="24"/>
          <w:lang w:val="en-CA"/>
        </w:rPr>
        <w:t>: c 410</w:t>
      </w:r>
    </w:p>
    <w:p w14:paraId="484E82D1" w14:textId="77777777" w:rsidR="002F4718" w:rsidRPr="00AE1414" w:rsidRDefault="002F4718" w:rsidP="002F4718">
      <w:pPr>
        <w:pStyle w:val="Heading3"/>
      </w:pPr>
      <w:bookmarkStart w:id="28" w:name="_Toc49519519"/>
      <w:bookmarkStart w:id="29" w:name="_Toc145769340"/>
      <w:r w:rsidRPr="00AE1414">
        <w:t>Municipal By-Laws</w:t>
      </w:r>
      <w:bookmarkEnd w:id="29"/>
    </w:p>
    <w:p w14:paraId="06FD6578" w14:textId="17462AA0" w:rsidR="002F4718" w:rsidRPr="00AE1414" w:rsidRDefault="002F4718" w:rsidP="00F0103F">
      <w:pPr>
        <w:spacing w:line="360" w:lineRule="auto"/>
        <w:ind w:firstLine="720"/>
        <w:rPr>
          <w:rFonts w:ascii="Times New Roman" w:hAnsi="Times New Roman" w:cs="Times New Roman"/>
          <w:sz w:val="24"/>
          <w:szCs w:val="24"/>
        </w:rPr>
      </w:pPr>
      <w:r w:rsidRPr="00AE1414">
        <w:rPr>
          <w:rFonts w:ascii="Times New Roman" w:hAnsi="Times New Roman" w:cs="Times New Roman"/>
          <w:sz w:val="24"/>
          <w:szCs w:val="24"/>
        </w:rPr>
        <w:t>References for municipal by-laws follow a slightly different format from other legislation, beginning with the city or municipality which enacted the by-law, rather than the title of the by-law, before concluding with the day, month, and year in parentheses (McGill Law Journal, 2018, E-33):</w:t>
      </w:r>
    </w:p>
    <w:p w14:paraId="422A6264" w14:textId="1DD0B977" w:rsidR="002F4718" w:rsidRPr="00AE1414" w:rsidRDefault="002F4718" w:rsidP="002F4718">
      <w:pPr>
        <w:spacing w:line="360" w:lineRule="auto"/>
        <w:rPr>
          <w:rFonts w:ascii="Times New Roman" w:hAnsi="Times New Roman" w:cs="Times New Roman"/>
          <w:sz w:val="24"/>
          <w:szCs w:val="24"/>
        </w:rPr>
      </w:pPr>
      <w:r w:rsidRPr="00AE1414">
        <w:rPr>
          <w:rFonts w:ascii="Times New Roman" w:hAnsi="Times New Roman" w:cs="Times New Roman"/>
          <w:sz w:val="24"/>
          <w:szCs w:val="24"/>
        </w:rPr>
        <w:t xml:space="preserve">Municipality, by-law number, </w:t>
      </w:r>
      <w:r w:rsidRPr="00AE1414">
        <w:rPr>
          <w:rFonts w:ascii="Times New Roman" w:hAnsi="Times New Roman" w:cs="Times New Roman"/>
          <w:i/>
          <w:sz w:val="24"/>
          <w:szCs w:val="24"/>
        </w:rPr>
        <w:t>By-law Title</w:t>
      </w:r>
      <w:r w:rsidRPr="00AE1414">
        <w:rPr>
          <w:rFonts w:ascii="Times New Roman" w:hAnsi="Times New Roman" w:cs="Times New Roman"/>
          <w:sz w:val="24"/>
          <w:szCs w:val="24"/>
        </w:rPr>
        <w:t xml:space="preserve"> (Day Month Year)</w:t>
      </w:r>
      <w:r w:rsidR="00881AE8">
        <w:rPr>
          <w:rFonts w:ascii="Times New Roman" w:hAnsi="Times New Roman" w:cs="Times New Roman"/>
          <w:sz w:val="24"/>
          <w:szCs w:val="24"/>
        </w:rPr>
        <w:t>.</w:t>
      </w:r>
    </w:p>
    <w:p w14:paraId="6F0D8033" w14:textId="5265F6CE" w:rsidR="002F4718" w:rsidRPr="00AE1414" w:rsidRDefault="002F4718" w:rsidP="00F0103F">
      <w:pPr>
        <w:spacing w:line="360" w:lineRule="auto"/>
        <w:ind w:firstLine="720"/>
        <w:rPr>
          <w:rFonts w:ascii="Times New Roman" w:hAnsi="Times New Roman" w:cs="Times New Roman"/>
          <w:sz w:val="24"/>
          <w:szCs w:val="24"/>
        </w:rPr>
      </w:pPr>
      <w:r w:rsidRPr="00AE1414">
        <w:rPr>
          <w:rFonts w:ascii="Times New Roman" w:hAnsi="Times New Roman" w:cs="Times New Roman"/>
          <w:sz w:val="24"/>
          <w:szCs w:val="24"/>
        </w:rPr>
        <w:t xml:space="preserve">This format resembles a standard APA Style reference more closely than references for other legal resources, since the organization or institution (a “group author”) that created the resource begins the reference entry, as in: </w:t>
      </w:r>
    </w:p>
    <w:p w14:paraId="73FC179D" w14:textId="3CEE521B" w:rsidR="002F4718" w:rsidRPr="00176E06" w:rsidRDefault="002F4718" w:rsidP="002F4718">
      <w:pPr>
        <w:spacing w:after="0" w:line="360" w:lineRule="auto"/>
        <w:rPr>
          <w:rFonts w:ascii="Times New Roman" w:hAnsi="Times New Roman" w:cs="Times New Roman"/>
          <w:sz w:val="24"/>
          <w:szCs w:val="24"/>
        </w:rPr>
      </w:pPr>
      <w:r w:rsidRPr="00176E06">
        <w:rPr>
          <w:rFonts w:ascii="Times New Roman" w:hAnsi="Times New Roman" w:cs="Times New Roman"/>
          <w:sz w:val="24"/>
          <w:szCs w:val="24"/>
        </w:rPr>
        <w:t xml:space="preserve">City of Victoria, by-law No 11-044, </w:t>
      </w:r>
      <w:r w:rsidRPr="00176E06">
        <w:rPr>
          <w:rFonts w:ascii="Times New Roman" w:hAnsi="Times New Roman" w:cs="Times New Roman"/>
          <w:i/>
          <w:sz w:val="24"/>
          <w:szCs w:val="24"/>
        </w:rPr>
        <w:t>Animal Responsibility By-Law</w:t>
      </w:r>
      <w:r w:rsidRPr="00176E06">
        <w:rPr>
          <w:rFonts w:ascii="Times New Roman" w:hAnsi="Times New Roman" w:cs="Times New Roman"/>
          <w:sz w:val="24"/>
          <w:szCs w:val="24"/>
        </w:rPr>
        <w:t xml:space="preserve"> (27 October 2011)</w:t>
      </w:r>
      <w:r w:rsidR="00881AE8">
        <w:rPr>
          <w:rFonts w:ascii="Times New Roman" w:hAnsi="Times New Roman" w:cs="Times New Roman"/>
          <w:sz w:val="24"/>
          <w:szCs w:val="24"/>
        </w:rPr>
        <w:t>.</w:t>
      </w:r>
    </w:p>
    <w:p w14:paraId="2922E23D" w14:textId="77777777" w:rsidR="002F4718" w:rsidRPr="00AE1414" w:rsidRDefault="002F4718" w:rsidP="002F4718">
      <w:pPr>
        <w:pStyle w:val="ListParagraph"/>
        <w:numPr>
          <w:ilvl w:val="0"/>
          <w:numId w:val="13"/>
        </w:numPr>
        <w:spacing w:after="0" w:line="360" w:lineRule="auto"/>
        <w:rPr>
          <w:rFonts w:ascii="Times New Roman" w:hAnsi="Times New Roman" w:cs="Times New Roman"/>
          <w:sz w:val="24"/>
          <w:szCs w:val="24"/>
        </w:rPr>
      </w:pPr>
      <w:r w:rsidRPr="00AE1414">
        <w:rPr>
          <w:rFonts w:ascii="Times New Roman" w:hAnsi="Times New Roman" w:cs="Times New Roman"/>
          <w:sz w:val="24"/>
          <w:szCs w:val="24"/>
        </w:rPr>
        <w:t>Municipality: City of Victoria</w:t>
      </w:r>
    </w:p>
    <w:p w14:paraId="3A4E0FE8" w14:textId="77777777" w:rsidR="002F4718" w:rsidRPr="00AE1414" w:rsidRDefault="002F4718" w:rsidP="002F4718">
      <w:pPr>
        <w:pStyle w:val="ListParagraph"/>
        <w:numPr>
          <w:ilvl w:val="0"/>
          <w:numId w:val="13"/>
        </w:numPr>
        <w:spacing w:after="0" w:line="360" w:lineRule="auto"/>
        <w:rPr>
          <w:rFonts w:ascii="Times New Roman" w:hAnsi="Times New Roman" w:cs="Times New Roman"/>
          <w:sz w:val="24"/>
          <w:szCs w:val="24"/>
        </w:rPr>
      </w:pPr>
      <w:r w:rsidRPr="00AE1414">
        <w:rPr>
          <w:rFonts w:ascii="Times New Roman" w:hAnsi="Times New Roman" w:cs="Times New Roman"/>
          <w:sz w:val="24"/>
          <w:szCs w:val="24"/>
        </w:rPr>
        <w:t>By-law number: by-law No 11-044</w:t>
      </w:r>
    </w:p>
    <w:p w14:paraId="5FC517A3" w14:textId="77777777" w:rsidR="002F4718" w:rsidRPr="00AE1414" w:rsidRDefault="002F4718" w:rsidP="002F4718">
      <w:pPr>
        <w:pStyle w:val="ListParagraph"/>
        <w:numPr>
          <w:ilvl w:val="0"/>
          <w:numId w:val="13"/>
        </w:numPr>
        <w:spacing w:after="0" w:line="360" w:lineRule="auto"/>
        <w:rPr>
          <w:rFonts w:ascii="Times New Roman" w:hAnsi="Times New Roman" w:cs="Times New Roman"/>
          <w:sz w:val="24"/>
          <w:szCs w:val="24"/>
        </w:rPr>
      </w:pPr>
      <w:r w:rsidRPr="00AE1414">
        <w:rPr>
          <w:rFonts w:ascii="Times New Roman" w:hAnsi="Times New Roman" w:cs="Times New Roman"/>
          <w:sz w:val="24"/>
          <w:szCs w:val="24"/>
        </w:rPr>
        <w:t xml:space="preserve">Name of by-law: </w:t>
      </w:r>
      <w:r w:rsidRPr="00AE1414">
        <w:rPr>
          <w:rFonts w:ascii="Times New Roman" w:hAnsi="Times New Roman" w:cs="Times New Roman"/>
          <w:i/>
          <w:sz w:val="24"/>
          <w:szCs w:val="24"/>
        </w:rPr>
        <w:t>Animal Responsibility By-Law</w:t>
      </w:r>
    </w:p>
    <w:p w14:paraId="2728B8AF" w14:textId="77777777" w:rsidR="002F4718" w:rsidRPr="00AE1414" w:rsidRDefault="002F4718" w:rsidP="002F4718">
      <w:pPr>
        <w:pStyle w:val="ListParagraph"/>
        <w:numPr>
          <w:ilvl w:val="0"/>
          <w:numId w:val="13"/>
        </w:numPr>
        <w:spacing w:after="0" w:line="360" w:lineRule="auto"/>
        <w:rPr>
          <w:rFonts w:ascii="Times New Roman" w:hAnsi="Times New Roman" w:cs="Times New Roman"/>
          <w:sz w:val="24"/>
          <w:szCs w:val="24"/>
        </w:rPr>
      </w:pPr>
      <w:r w:rsidRPr="00AE1414">
        <w:rPr>
          <w:rFonts w:ascii="Times New Roman" w:hAnsi="Times New Roman" w:cs="Times New Roman"/>
          <w:sz w:val="24"/>
          <w:szCs w:val="24"/>
        </w:rPr>
        <w:t>Date on which the by-law passed</w:t>
      </w:r>
      <w:r w:rsidRPr="00AE1414">
        <w:rPr>
          <w:rFonts w:ascii="Times New Roman" w:hAnsi="Times New Roman" w:cs="Times New Roman"/>
          <w:i/>
          <w:sz w:val="24"/>
          <w:szCs w:val="24"/>
        </w:rPr>
        <w:t xml:space="preserve">: </w:t>
      </w:r>
      <w:r w:rsidRPr="00AE1414">
        <w:rPr>
          <w:rFonts w:ascii="Times New Roman" w:hAnsi="Times New Roman" w:cs="Times New Roman"/>
          <w:sz w:val="24"/>
          <w:szCs w:val="24"/>
        </w:rPr>
        <w:t>27 October 2011</w:t>
      </w:r>
    </w:p>
    <w:p w14:paraId="6041DDB3" w14:textId="77777777" w:rsidR="00D8054F" w:rsidRDefault="00D8054F" w:rsidP="00D8054F">
      <w:pPr>
        <w:pStyle w:val="Heading3"/>
        <w:rPr>
          <w:szCs w:val="24"/>
          <w:shd w:val="clear" w:color="auto" w:fill="FFFFFF"/>
          <w:lang w:val="en-CA"/>
        </w:rPr>
      </w:pPr>
      <w:bookmarkStart w:id="30" w:name="_Toc145769341"/>
      <w:r w:rsidRPr="00AE1414">
        <w:rPr>
          <w:szCs w:val="24"/>
          <w:shd w:val="clear" w:color="auto" w:fill="FFFFFF"/>
          <w:lang w:val="en-CA"/>
        </w:rPr>
        <w:lastRenderedPageBreak/>
        <w:t>Bill</w:t>
      </w:r>
      <w:bookmarkEnd w:id="28"/>
      <w:r w:rsidR="00A37F02">
        <w:rPr>
          <w:szCs w:val="24"/>
          <w:shd w:val="clear" w:color="auto" w:fill="FFFFFF"/>
          <w:lang w:val="en-CA"/>
        </w:rPr>
        <w:t>s</w:t>
      </w:r>
      <w:bookmarkEnd w:id="30"/>
    </w:p>
    <w:p w14:paraId="59E30AD8" w14:textId="06371CD9" w:rsidR="002F4718" w:rsidRPr="002F4718" w:rsidRDefault="002F4718" w:rsidP="002F4718">
      <w:pPr>
        <w:spacing w:line="360" w:lineRule="auto"/>
        <w:ind w:firstLine="405"/>
        <w:rPr>
          <w:rFonts w:ascii="Times New Roman" w:hAnsi="Times New Roman" w:cs="Times New Roman"/>
          <w:color w:val="000000" w:themeColor="text1"/>
          <w:sz w:val="24"/>
          <w:szCs w:val="24"/>
          <w:shd w:val="clear" w:color="auto" w:fill="FFFFFF"/>
          <w:lang w:val="en-CA"/>
        </w:rPr>
      </w:pPr>
      <w:r w:rsidRPr="00AE1414">
        <w:rPr>
          <w:rFonts w:ascii="Times New Roman" w:hAnsi="Times New Roman" w:cs="Times New Roman"/>
          <w:color w:val="000000" w:themeColor="text1"/>
          <w:sz w:val="24"/>
          <w:szCs w:val="24"/>
          <w:shd w:val="clear" w:color="auto" w:fill="FFFFFF"/>
          <w:lang w:val="en-CA"/>
        </w:rPr>
        <w:t xml:space="preserve">A bill is a proposed statute or amendment to a statute (Courthouse Libraries BC, 2002, </w:t>
      </w:r>
      <w:r w:rsidRPr="002F4718">
        <w:rPr>
          <w:rFonts w:ascii="Times New Roman" w:hAnsi="Times New Roman" w:cs="Times New Roman"/>
          <w:sz w:val="24"/>
          <w:szCs w:val="24"/>
          <w:shd w:val="clear" w:color="auto" w:fill="FFFFFF"/>
          <w:lang w:val="en-CA"/>
        </w:rPr>
        <w:t xml:space="preserve">What is a </w:t>
      </w:r>
      <w:r w:rsidR="00727FA5">
        <w:rPr>
          <w:rFonts w:ascii="Times New Roman" w:hAnsi="Times New Roman" w:cs="Times New Roman"/>
          <w:sz w:val="24"/>
          <w:szCs w:val="24"/>
          <w:shd w:val="clear" w:color="auto" w:fill="FFFFFF"/>
          <w:lang w:val="en-CA"/>
        </w:rPr>
        <w:t>B</w:t>
      </w:r>
      <w:r w:rsidR="00727FA5" w:rsidRPr="002F4718">
        <w:rPr>
          <w:rFonts w:ascii="Times New Roman" w:hAnsi="Times New Roman" w:cs="Times New Roman"/>
          <w:sz w:val="24"/>
          <w:szCs w:val="24"/>
          <w:shd w:val="clear" w:color="auto" w:fill="FFFFFF"/>
          <w:lang w:val="en-CA"/>
        </w:rPr>
        <w:t>ill</w:t>
      </w:r>
      <w:r w:rsidRPr="002F4718">
        <w:rPr>
          <w:rFonts w:ascii="Times New Roman" w:hAnsi="Times New Roman" w:cs="Times New Roman"/>
          <w:sz w:val="24"/>
          <w:szCs w:val="24"/>
          <w:shd w:val="clear" w:color="auto" w:fill="FFFFFF"/>
          <w:lang w:val="en-CA"/>
        </w:rPr>
        <w:t>?</w:t>
      </w:r>
      <w:r w:rsidRPr="00AE1414">
        <w:rPr>
          <w:rFonts w:ascii="Times New Roman" w:hAnsi="Times New Roman" w:cs="Times New Roman"/>
          <w:color w:val="000000" w:themeColor="text1"/>
          <w:sz w:val="24"/>
          <w:szCs w:val="24"/>
          <w:shd w:val="clear" w:color="auto" w:fill="FFFFFF"/>
          <w:lang w:val="en-CA"/>
        </w:rPr>
        <w:t xml:space="preserve"> section). </w:t>
      </w:r>
      <w:r>
        <w:rPr>
          <w:rFonts w:ascii="Times New Roman" w:hAnsi="Times New Roman" w:cs="Times New Roman"/>
          <w:color w:val="000000" w:themeColor="text1"/>
          <w:sz w:val="24"/>
          <w:szCs w:val="24"/>
          <w:shd w:val="clear" w:color="auto" w:fill="FFFFFF"/>
          <w:lang w:val="en-CA"/>
        </w:rPr>
        <w:t>Note that the example below begins with the number of the bill before its full title, while the information following the title provides information about when the bill was introduced and passed</w:t>
      </w:r>
      <w:r w:rsidRPr="00AE1414">
        <w:rPr>
          <w:rFonts w:ascii="Times New Roman" w:hAnsi="Times New Roman" w:cs="Times New Roman"/>
          <w:color w:val="000000" w:themeColor="text1"/>
          <w:sz w:val="24"/>
          <w:szCs w:val="24"/>
          <w:shd w:val="clear" w:color="auto" w:fill="FFFFFF"/>
          <w:lang w:val="en-CA"/>
        </w:rPr>
        <w:t xml:space="preserve"> (McGill Law Journal, 20</w:t>
      </w:r>
      <w:r w:rsidR="00F0103F">
        <w:rPr>
          <w:rFonts w:ascii="Times New Roman" w:hAnsi="Times New Roman" w:cs="Times New Roman"/>
          <w:color w:val="000000" w:themeColor="text1"/>
          <w:sz w:val="24"/>
          <w:szCs w:val="24"/>
          <w:shd w:val="clear" w:color="auto" w:fill="FFFFFF"/>
          <w:lang w:val="en-CA"/>
        </w:rPr>
        <w:t>23</w:t>
      </w:r>
      <w:r w:rsidRPr="00AE1414">
        <w:rPr>
          <w:rFonts w:ascii="Times New Roman" w:hAnsi="Times New Roman" w:cs="Times New Roman"/>
          <w:color w:val="000000" w:themeColor="text1"/>
          <w:sz w:val="24"/>
          <w:szCs w:val="24"/>
          <w:shd w:val="clear" w:color="auto" w:fill="FFFFFF"/>
          <w:lang w:val="en-CA"/>
        </w:rPr>
        <w:t>, E-</w:t>
      </w:r>
      <w:r w:rsidR="00F0103F">
        <w:rPr>
          <w:rFonts w:ascii="Times New Roman" w:hAnsi="Times New Roman" w:cs="Times New Roman"/>
          <w:color w:val="000000" w:themeColor="text1"/>
          <w:sz w:val="24"/>
          <w:szCs w:val="24"/>
          <w:shd w:val="clear" w:color="auto" w:fill="FFFFFF"/>
          <w:lang w:val="en-CA"/>
        </w:rPr>
        <w:t>29</w:t>
      </w:r>
      <w:r w:rsidRPr="00AE1414">
        <w:rPr>
          <w:rFonts w:ascii="Times New Roman" w:hAnsi="Times New Roman" w:cs="Times New Roman"/>
          <w:color w:val="000000" w:themeColor="text1"/>
          <w:sz w:val="24"/>
          <w:szCs w:val="24"/>
          <w:shd w:val="clear" w:color="auto" w:fill="FFFFFF"/>
          <w:lang w:val="en-CA"/>
        </w:rPr>
        <w:t>)</w:t>
      </w:r>
      <w:r w:rsidR="00E9360D">
        <w:rPr>
          <w:rFonts w:ascii="Times New Roman" w:hAnsi="Times New Roman" w:cs="Times New Roman"/>
          <w:color w:val="000000" w:themeColor="text1"/>
          <w:sz w:val="24"/>
          <w:szCs w:val="24"/>
          <w:shd w:val="clear" w:color="auto" w:fill="FFFFFF"/>
          <w:lang w:val="en-CA"/>
        </w:rPr>
        <w:t xml:space="preserve">: </w:t>
      </w:r>
    </w:p>
    <w:p w14:paraId="7623F31B" w14:textId="48B0AD1F" w:rsidR="00FF497C" w:rsidRPr="00AE1414" w:rsidRDefault="00FF497C" w:rsidP="00C21071">
      <w:pPr>
        <w:spacing w:line="360" w:lineRule="auto"/>
        <w:ind w:left="720" w:hanging="720"/>
        <w:rPr>
          <w:rFonts w:ascii="Times New Roman" w:hAnsi="Times New Roman" w:cs="Times New Roman"/>
          <w:i/>
          <w:iCs/>
          <w:sz w:val="24"/>
          <w:szCs w:val="24"/>
        </w:rPr>
      </w:pPr>
      <w:bookmarkStart w:id="31" w:name="_Toc49519520"/>
      <w:bookmarkStart w:id="32" w:name="_Toc49519740"/>
      <w:r w:rsidRPr="00AE1414">
        <w:rPr>
          <w:rFonts w:ascii="Times New Roman" w:hAnsi="Times New Roman" w:cs="Times New Roman"/>
          <w:sz w:val="24"/>
          <w:szCs w:val="24"/>
        </w:rPr>
        <w:t xml:space="preserve">Bill C-51, </w:t>
      </w:r>
      <w:r w:rsidRPr="00AE1414">
        <w:rPr>
          <w:rStyle w:val="Emphasis"/>
          <w:rFonts w:ascii="Times New Roman" w:hAnsi="Times New Roman" w:cs="Times New Roman"/>
          <w:sz w:val="24"/>
          <w:szCs w:val="24"/>
        </w:rPr>
        <w:t>An Act to amend the Criminal Code and the Department of Justice Act and to make consequential amendments to another Act</w:t>
      </w:r>
      <w:r w:rsidRPr="00AE1414">
        <w:rPr>
          <w:rFonts w:ascii="Times New Roman" w:hAnsi="Times New Roman" w:cs="Times New Roman"/>
          <w:sz w:val="24"/>
          <w:szCs w:val="24"/>
        </w:rPr>
        <w:t>, 2nd Sess, 41st Parl, 2015 (as passed by the House of Commons 6 May 2015)</w:t>
      </w:r>
      <w:r w:rsidR="00881AE8">
        <w:rPr>
          <w:rFonts w:ascii="Times New Roman" w:hAnsi="Times New Roman" w:cs="Times New Roman"/>
          <w:sz w:val="24"/>
          <w:szCs w:val="24"/>
        </w:rPr>
        <w:t>.</w:t>
      </w:r>
    </w:p>
    <w:p w14:paraId="5C324F90" w14:textId="77777777" w:rsidR="00FF497C" w:rsidRPr="00AE1414" w:rsidRDefault="00FF497C" w:rsidP="00FF497C">
      <w:pPr>
        <w:pStyle w:val="ListParagraph"/>
        <w:numPr>
          <w:ilvl w:val="0"/>
          <w:numId w:val="11"/>
        </w:numPr>
        <w:spacing w:line="360" w:lineRule="auto"/>
        <w:rPr>
          <w:rFonts w:ascii="Times New Roman" w:hAnsi="Times New Roman" w:cs="Times New Roman"/>
          <w:sz w:val="24"/>
          <w:szCs w:val="24"/>
        </w:rPr>
      </w:pPr>
      <w:r w:rsidRPr="00AE1414">
        <w:rPr>
          <w:rFonts w:ascii="Times New Roman" w:hAnsi="Times New Roman" w:cs="Times New Roman"/>
          <w:sz w:val="24"/>
          <w:szCs w:val="24"/>
        </w:rPr>
        <w:t>Number of bill: Bill C-51</w:t>
      </w:r>
    </w:p>
    <w:p w14:paraId="112331CA" w14:textId="77777777" w:rsidR="00FF497C" w:rsidRPr="00AE1414" w:rsidRDefault="00FF497C" w:rsidP="00FF497C">
      <w:pPr>
        <w:pStyle w:val="ListParagraph"/>
        <w:numPr>
          <w:ilvl w:val="0"/>
          <w:numId w:val="11"/>
        </w:numPr>
        <w:spacing w:line="360" w:lineRule="auto"/>
        <w:rPr>
          <w:rStyle w:val="Emphasis"/>
          <w:rFonts w:ascii="Times New Roman" w:hAnsi="Times New Roman" w:cs="Times New Roman"/>
          <w:i w:val="0"/>
          <w:iCs w:val="0"/>
          <w:sz w:val="24"/>
          <w:szCs w:val="24"/>
        </w:rPr>
      </w:pPr>
      <w:r w:rsidRPr="00AE1414">
        <w:rPr>
          <w:rFonts w:ascii="Times New Roman" w:hAnsi="Times New Roman" w:cs="Times New Roman"/>
          <w:sz w:val="24"/>
          <w:szCs w:val="24"/>
        </w:rPr>
        <w:t xml:space="preserve">Name of bill: </w:t>
      </w:r>
      <w:r w:rsidRPr="00AE1414">
        <w:rPr>
          <w:rStyle w:val="Emphasis"/>
          <w:rFonts w:ascii="Times New Roman" w:hAnsi="Times New Roman" w:cs="Times New Roman"/>
          <w:sz w:val="24"/>
          <w:szCs w:val="24"/>
        </w:rPr>
        <w:t>An Act to amend the Criminal Code and the Department of Justice Act and to make consequential amendments to another Act</w:t>
      </w:r>
    </w:p>
    <w:p w14:paraId="0E39CA22" w14:textId="77777777" w:rsidR="00D13611" w:rsidRPr="002F4718" w:rsidRDefault="00D13611" w:rsidP="00FF497C">
      <w:pPr>
        <w:pStyle w:val="ListParagraph"/>
        <w:numPr>
          <w:ilvl w:val="0"/>
          <w:numId w:val="11"/>
        </w:numPr>
        <w:spacing w:line="360" w:lineRule="auto"/>
        <w:rPr>
          <w:rStyle w:val="Emphasis"/>
          <w:rFonts w:ascii="Times New Roman" w:hAnsi="Times New Roman" w:cs="Times New Roman"/>
          <w:i w:val="0"/>
          <w:iCs w:val="0"/>
          <w:sz w:val="24"/>
          <w:szCs w:val="24"/>
        </w:rPr>
      </w:pPr>
      <w:r w:rsidRPr="00AE1414">
        <w:rPr>
          <w:rStyle w:val="Emphasis"/>
          <w:rFonts w:ascii="Times New Roman" w:hAnsi="Times New Roman" w:cs="Times New Roman"/>
          <w:i w:val="0"/>
          <w:sz w:val="24"/>
          <w:szCs w:val="24"/>
        </w:rPr>
        <w:t>Specific session in the relevant legislature</w:t>
      </w:r>
      <w:r w:rsidR="00C21071" w:rsidRPr="00AE1414">
        <w:rPr>
          <w:rStyle w:val="Emphasis"/>
          <w:rFonts w:ascii="Times New Roman" w:hAnsi="Times New Roman" w:cs="Times New Roman"/>
          <w:i w:val="0"/>
          <w:sz w:val="24"/>
          <w:szCs w:val="24"/>
        </w:rPr>
        <w:t xml:space="preserve"> (Parliament)</w:t>
      </w:r>
      <w:r w:rsidRPr="00AE1414">
        <w:rPr>
          <w:rStyle w:val="Emphasis"/>
          <w:rFonts w:ascii="Times New Roman" w:hAnsi="Times New Roman" w:cs="Times New Roman"/>
          <w:sz w:val="24"/>
          <w:szCs w:val="24"/>
        </w:rPr>
        <w:t xml:space="preserve">: </w:t>
      </w:r>
      <w:r w:rsidRPr="00AE1414">
        <w:rPr>
          <w:rStyle w:val="Emphasis"/>
          <w:rFonts w:ascii="Times New Roman" w:hAnsi="Times New Roman" w:cs="Times New Roman"/>
          <w:i w:val="0"/>
          <w:sz w:val="24"/>
          <w:szCs w:val="24"/>
        </w:rPr>
        <w:t>2</w:t>
      </w:r>
      <w:r w:rsidRPr="00AE1414">
        <w:rPr>
          <w:rStyle w:val="Emphasis"/>
          <w:rFonts w:ascii="Times New Roman" w:hAnsi="Times New Roman" w:cs="Times New Roman"/>
          <w:i w:val="0"/>
          <w:sz w:val="24"/>
          <w:szCs w:val="24"/>
          <w:vertAlign w:val="superscript"/>
        </w:rPr>
        <w:t>nd</w:t>
      </w:r>
      <w:r w:rsidRPr="00AE1414">
        <w:rPr>
          <w:rStyle w:val="Emphasis"/>
          <w:rFonts w:ascii="Times New Roman" w:hAnsi="Times New Roman" w:cs="Times New Roman"/>
          <w:i w:val="0"/>
          <w:sz w:val="24"/>
          <w:szCs w:val="24"/>
        </w:rPr>
        <w:t xml:space="preserve"> Sess, 41</w:t>
      </w:r>
      <w:r w:rsidRPr="00AE1414">
        <w:rPr>
          <w:rStyle w:val="Emphasis"/>
          <w:rFonts w:ascii="Times New Roman" w:hAnsi="Times New Roman" w:cs="Times New Roman"/>
          <w:i w:val="0"/>
          <w:sz w:val="24"/>
          <w:szCs w:val="24"/>
          <w:vertAlign w:val="superscript"/>
        </w:rPr>
        <w:t>st</w:t>
      </w:r>
      <w:r w:rsidR="00C21071" w:rsidRPr="00AE1414">
        <w:rPr>
          <w:rStyle w:val="Emphasis"/>
          <w:rFonts w:ascii="Times New Roman" w:hAnsi="Times New Roman" w:cs="Times New Roman"/>
          <w:i w:val="0"/>
          <w:sz w:val="24"/>
          <w:szCs w:val="24"/>
        </w:rPr>
        <w:t xml:space="preserve"> Parl</w:t>
      </w:r>
    </w:p>
    <w:p w14:paraId="5A0C3339" w14:textId="77777777" w:rsidR="002F4718" w:rsidRPr="00AE1414" w:rsidRDefault="002F4718" w:rsidP="00FF497C">
      <w:pPr>
        <w:pStyle w:val="ListParagraph"/>
        <w:numPr>
          <w:ilvl w:val="0"/>
          <w:numId w:val="11"/>
        </w:numPr>
        <w:spacing w:line="360" w:lineRule="auto"/>
        <w:rPr>
          <w:rStyle w:val="Emphasis"/>
          <w:rFonts w:ascii="Times New Roman" w:hAnsi="Times New Roman" w:cs="Times New Roman"/>
          <w:i w:val="0"/>
          <w:iCs w:val="0"/>
          <w:sz w:val="24"/>
          <w:szCs w:val="24"/>
        </w:rPr>
      </w:pPr>
      <w:r>
        <w:rPr>
          <w:rStyle w:val="Emphasis"/>
          <w:rFonts w:ascii="Times New Roman" w:hAnsi="Times New Roman" w:cs="Times New Roman"/>
          <w:i w:val="0"/>
          <w:sz w:val="24"/>
          <w:szCs w:val="24"/>
        </w:rPr>
        <w:t>Year: 2015</w:t>
      </w:r>
    </w:p>
    <w:p w14:paraId="2115E661" w14:textId="77777777" w:rsidR="004A7E73" w:rsidRPr="00AE1414" w:rsidRDefault="00EB7D51" w:rsidP="004A7E73">
      <w:pPr>
        <w:pStyle w:val="ListParagraph"/>
        <w:numPr>
          <w:ilvl w:val="0"/>
          <w:numId w:val="11"/>
        </w:numPr>
        <w:spacing w:line="360" w:lineRule="auto"/>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lang w:val="en-CA"/>
        </w:rPr>
        <w:t>A</w:t>
      </w:r>
      <w:r w:rsidR="00D13611" w:rsidRPr="00AE1414">
        <w:rPr>
          <w:rFonts w:ascii="Times New Roman" w:hAnsi="Times New Roman" w:cs="Times New Roman"/>
          <w:color w:val="000000" w:themeColor="text1"/>
          <w:sz w:val="24"/>
          <w:szCs w:val="24"/>
          <w:shd w:val="clear" w:color="auto" w:fill="FFFFFF"/>
          <w:lang w:val="en-CA"/>
        </w:rPr>
        <w:t xml:space="preserve">dditional information in parentheses (usually the specific reading or, in the case of a vote, passage of a bill): </w:t>
      </w:r>
      <w:r w:rsidR="00D13611" w:rsidRPr="00AE1414">
        <w:rPr>
          <w:rFonts w:ascii="Times New Roman" w:hAnsi="Times New Roman" w:cs="Times New Roman"/>
          <w:sz w:val="24"/>
          <w:szCs w:val="24"/>
        </w:rPr>
        <w:t>(as passed by the House of Commons 6 May 2015)</w:t>
      </w:r>
    </w:p>
    <w:p w14:paraId="6033D474" w14:textId="77777777" w:rsidR="00D8054F" w:rsidRDefault="00D8054F" w:rsidP="00D8054F">
      <w:pPr>
        <w:pStyle w:val="Heading3"/>
      </w:pPr>
      <w:bookmarkStart w:id="33" w:name="_Toc145769342"/>
      <w:bookmarkEnd w:id="31"/>
      <w:bookmarkEnd w:id="32"/>
      <w:r w:rsidRPr="00AE1414">
        <w:t>Regulations</w:t>
      </w:r>
      <w:bookmarkEnd w:id="33"/>
    </w:p>
    <w:p w14:paraId="3F6A4F57" w14:textId="13FCD10B" w:rsidR="00E57EBF" w:rsidRDefault="00E57EBF" w:rsidP="00E57EBF">
      <w:pPr>
        <w:spacing w:line="360" w:lineRule="auto"/>
        <w:ind w:firstLine="720"/>
        <w:rPr>
          <w:rFonts w:ascii="Times New Roman" w:hAnsi="Times New Roman" w:cs="Times New Roman"/>
          <w:sz w:val="24"/>
          <w:szCs w:val="24"/>
        </w:rPr>
      </w:pPr>
      <w:r w:rsidRPr="00AE1414">
        <w:rPr>
          <w:rFonts w:ascii="Times New Roman" w:hAnsi="Times New Roman" w:cs="Times New Roman"/>
          <w:sz w:val="24"/>
          <w:szCs w:val="24"/>
        </w:rPr>
        <w:t xml:space="preserve">Regulations govern the processes used to apply and interpret federal and provincial statutes (Government of Canada, 2006, </w:t>
      </w:r>
      <w:r w:rsidRPr="002F4718">
        <w:rPr>
          <w:rFonts w:ascii="Times New Roman" w:hAnsi="Times New Roman" w:cs="Times New Roman"/>
          <w:sz w:val="24"/>
          <w:szCs w:val="24"/>
        </w:rPr>
        <w:t>What are Regulations?</w:t>
      </w:r>
      <w:r w:rsidRPr="00AE1414">
        <w:rPr>
          <w:rFonts w:ascii="Times New Roman" w:hAnsi="Times New Roman" w:cs="Times New Roman"/>
          <w:sz w:val="24"/>
          <w:szCs w:val="24"/>
        </w:rPr>
        <w:t xml:space="preserve"> section). For example, British Columbia’s </w:t>
      </w:r>
      <w:r w:rsidRPr="00AE1414">
        <w:rPr>
          <w:rFonts w:ascii="Times New Roman" w:hAnsi="Times New Roman" w:cs="Times New Roman"/>
          <w:i/>
          <w:sz w:val="24"/>
          <w:szCs w:val="24"/>
        </w:rPr>
        <w:t xml:space="preserve">Provincial Sales Tax Regulations </w:t>
      </w:r>
      <w:r w:rsidRPr="00AE1414">
        <w:rPr>
          <w:rFonts w:ascii="Times New Roman" w:hAnsi="Times New Roman" w:cs="Times New Roman"/>
          <w:sz w:val="24"/>
          <w:szCs w:val="24"/>
        </w:rPr>
        <w:t xml:space="preserve">details the specific rules and procedures that enforce the general requirements set out under the </w:t>
      </w:r>
      <w:r w:rsidRPr="00AE1414">
        <w:rPr>
          <w:rFonts w:ascii="Times New Roman" w:hAnsi="Times New Roman" w:cs="Times New Roman"/>
          <w:i/>
          <w:sz w:val="24"/>
          <w:szCs w:val="24"/>
        </w:rPr>
        <w:t>Provincial Sales Tax Act</w:t>
      </w:r>
      <w:r w:rsidRPr="00AE1414">
        <w:rPr>
          <w:rFonts w:ascii="Times New Roman" w:hAnsi="Times New Roman" w:cs="Times New Roman"/>
          <w:sz w:val="24"/>
          <w:szCs w:val="24"/>
        </w:rPr>
        <w:t>.</w:t>
      </w:r>
      <w:r w:rsidRPr="00AE1414">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A</w:t>
      </w:r>
      <w:r w:rsidRPr="00AE1414">
        <w:rPr>
          <w:rFonts w:ascii="Times New Roman" w:hAnsi="Times New Roman" w:cs="Times New Roman"/>
          <w:sz w:val="24"/>
          <w:szCs w:val="24"/>
        </w:rPr>
        <w:t xml:space="preserve"> referen</w:t>
      </w:r>
      <w:r>
        <w:rPr>
          <w:rFonts w:ascii="Times New Roman" w:hAnsi="Times New Roman" w:cs="Times New Roman"/>
          <w:sz w:val="24"/>
          <w:szCs w:val="24"/>
        </w:rPr>
        <w:t>ce entry for a regulation will</w:t>
      </w:r>
      <w:r w:rsidRPr="00AE1414">
        <w:rPr>
          <w:rFonts w:ascii="Times New Roman" w:hAnsi="Times New Roman" w:cs="Times New Roman"/>
          <w:sz w:val="24"/>
          <w:szCs w:val="24"/>
        </w:rPr>
        <w:t xml:space="preserve"> </w:t>
      </w:r>
      <w:r>
        <w:rPr>
          <w:rFonts w:ascii="Times New Roman" w:hAnsi="Times New Roman" w:cs="Times New Roman"/>
          <w:sz w:val="24"/>
          <w:szCs w:val="24"/>
        </w:rPr>
        <w:t xml:space="preserve">conclude with the </w:t>
      </w:r>
      <w:r w:rsidRPr="00AE1414">
        <w:rPr>
          <w:rFonts w:ascii="Times New Roman" w:hAnsi="Times New Roman" w:cs="Times New Roman"/>
          <w:sz w:val="24"/>
          <w:szCs w:val="24"/>
        </w:rPr>
        <w:t>identifying n</w:t>
      </w:r>
      <w:r>
        <w:rPr>
          <w:rFonts w:ascii="Times New Roman" w:hAnsi="Times New Roman" w:cs="Times New Roman"/>
          <w:sz w:val="24"/>
          <w:szCs w:val="24"/>
        </w:rPr>
        <w:t xml:space="preserve">umber of the regulation </w:t>
      </w:r>
      <w:r w:rsidRPr="00AE1414">
        <w:rPr>
          <w:rFonts w:ascii="Times New Roman" w:hAnsi="Times New Roman" w:cs="Times New Roman"/>
          <w:sz w:val="24"/>
          <w:szCs w:val="24"/>
        </w:rPr>
        <w:t>as well as the full year for regulations passed after the year 2000</w:t>
      </w:r>
      <w:r>
        <w:rPr>
          <w:rFonts w:ascii="Times New Roman" w:hAnsi="Times New Roman" w:cs="Times New Roman"/>
          <w:sz w:val="24"/>
          <w:szCs w:val="24"/>
        </w:rPr>
        <w:t xml:space="preserve"> (e.g., 2013)</w:t>
      </w:r>
      <w:r w:rsidRPr="00AE1414">
        <w:rPr>
          <w:rFonts w:ascii="Times New Roman" w:hAnsi="Times New Roman" w:cs="Times New Roman"/>
          <w:sz w:val="24"/>
          <w:szCs w:val="24"/>
        </w:rPr>
        <w:t xml:space="preserve">, or the last two digits of years preceding the year 2000 (e.g., </w:t>
      </w:r>
      <w:r>
        <w:rPr>
          <w:rFonts w:ascii="Times New Roman" w:hAnsi="Times New Roman" w:cs="Times New Roman"/>
          <w:sz w:val="24"/>
          <w:szCs w:val="24"/>
        </w:rPr>
        <w:t>96</w:t>
      </w:r>
      <w:r w:rsidRPr="00AE1414">
        <w:rPr>
          <w:rFonts w:ascii="Times New Roman" w:hAnsi="Times New Roman" w:cs="Times New Roman"/>
          <w:sz w:val="24"/>
          <w:szCs w:val="24"/>
        </w:rPr>
        <w:t>) (</w:t>
      </w:r>
      <w:r>
        <w:rPr>
          <w:rFonts w:ascii="Times New Roman" w:hAnsi="Times New Roman" w:cs="Times New Roman"/>
          <w:sz w:val="24"/>
          <w:szCs w:val="24"/>
        </w:rPr>
        <w:t>McGill Law Journal, 20</w:t>
      </w:r>
      <w:r w:rsidR="00F0103F">
        <w:rPr>
          <w:rFonts w:ascii="Times New Roman" w:hAnsi="Times New Roman" w:cs="Times New Roman"/>
          <w:sz w:val="24"/>
          <w:szCs w:val="24"/>
        </w:rPr>
        <w:t>23</w:t>
      </w:r>
      <w:r>
        <w:rPr>
          <w:rFonts w:ascii="Times New Roman" w:hAnsi="Times New Roman" w:cs="Times New Roman"/>
          <w:sz w:val="24"/>
          <w:szCs w:val="24"/>
        </w:rPr>
        <w:t>, E-</w:t>
      </w:r>
      <w:r w:rsidR="00F0103F">
        <w:rPr>
          <w:rFonts w:ascii="Times New Roman" w:hAnsi="Times New Roman" w:cs="Times New Roman"/>
          <w:sz w:val="24"/>
          <w:szCs w:val="24"/>
        </w:rPr>
        <w:t>31</w:t>
      </w:r>
      <w:r>
        <w:rPr>
          <w:rFonts w:ascii="Times New Roman" w:hAnsi="Times New Roman" w:cs="Times New Roman"/>
          <w:sz w:val="24"/>
          <w:szCs w:val="24"/>
        </w:rPr>
        <w:t>):</w:t>
      </w:r>
    </w:p>
    <w:p w14:paraId="6C729757" w14:textId="7E0CB60B" w:rsidR="006B02D2" w:rsidRDefault="006B02D2" w:rsidP="00CD2376">
      <w:pPr>
        <w:spacing w:after="0" w:line="360" w:lineRule="auto"/>
        <w:rPr>
          <w:rFonts w:ascii="Times New Roman" w:hAnsi="Times New Roman" w:cs="Times New Roman"/>
          <w:sz w:val="24"/>
          <w:szCs w:val="24"/>
        </w:rPr>
      </w:pPr>
      <w:r w:rsidRPr="00AE1414">
        <w:rPr>
          <w:rFonts w:ascii="Times New Roman" w:hAnsi="Times New Roman" w:cs="Times New Roman"/>
          <w:i/>
          <w:sz w:val="24"/>
          <w:szCs w:val="24"/>
        </w:rPr>
        <w:t>Provincial Sales Tax Regulations</w:t>
      </w:r>
      <w:r w:rsidRPr="00AE1414">
        <w:rPr>
          <w:rFonts w:ascii="Times New Roman" w:hAnsi="Times New Roman" w:cs="Times New Roman"/>
          <w:sz w:val="24"/>
          <w:szCs w:val="24"/>
        </w:rPr>
        <w:t>,</w:t>
      </w:r>
      <w:r w:rsidRPr="00AE1414">
        <w:rPr>
          <w:rFonts w:ascii="Times New Roman" w:hAnsi="Times New Roman" w:cs="Times New Roman"/>
          <w:i/>
          <w:sz w:val="24"/>
          <w:szCs w:val="24"/>
        </w:rPr>
        <w:t xml:space="preserve"> </w:t>
      </w:r>
      <w:r w:rsidRPr="00AE1414">
        <w:rPr>
          <w:rFonts w:ascii="Times New Roman" w:hAnsi="Times New Roman" w:cs="Times New Roman"/>
          <w:sz w:val="24"/>
          <w:szCs w:val="24"/>
        </w:rPr>
        <w:t>BC Reg 96/2013</w:t>
      </w:r>
      <w:r w:rsidR="00881AE8">
        <w:rPr>
          <w:rFonts w:ascii="Times New Roman" w:hAnsi="Times New Roman" w:cs="Times New Roman"/>
          <w:sz w:val="24"/>
          <w:szCs w:val="24"/>
        </w:rPr>
        <w:t>.</w:t>
      </w:r>
    </w:p>
    <w:p w14:paraId="0324E38A" w14:textId="03F235F5" w:rsidR="00E57EBF" w:rsidRPr="00E57EBF" w:rsidRDefault="00E57EBF" w:rsidP="00CD2376">
      <w:pPr>
        <w:spacing w:after="120" w:line="360" w:lineRule="auto"/>
        <w:rPr>
          <w:rFonts w:ascii="Times New Roman" w:hAnsi="Times New Roman" w:cs="Times New Roman"/>
          <w:i/>
          <w:sz w:val="24"/>
          <w:szCs w:val="24"/>
        </w:rPr>
      </w:pPr>
      <w:r w:rsidRPr="00E57EBF">
        <w:rPr>
          <w:rFonts w:ascii="Times New Roman" w:hAnsi="Times New Roman" w:cs="Times New Roman"/>
          <w:i/>
          <w:sz w:val="24"/>
          <w:szCs w:val="24"/>
        </w:rPr>
        <w:t>Canada Occupational Health and Safety Regulations</w:t>
      </w:r>
      <w:r w:rsidRPr="00E57EBF">
        <w:rPr>
          <w:rFonts w:ascii="Times New Roman" w:hAnsi="Times New Roman" w:cs="Times New Roman"/>
          <w:sz w:val="24"/>
          <w:szCs w:val="24"/>
        </w:rPr>
        <w:t>, SOR/86-304</w:t>
      </w:r>
      <w:r w:rsidR="00881AE8">
        <w:rPr>
          <w:rFonts w:ascii="Times New Roman" w:hAnsi="Times New Roman" w:cs="Times New Roman"/>
          <w:sz w:val="24"/>
          <w:szCs w:val="24"/>
        </w:rPr>
        <w:t>.</w:t>
      </w:r>
    </w:p>
    <w:p w14:paraId="3939CD38" w14:textId="1623B9F8" w:rsidR="006B02D2" w:rsidRPr="00AE1414" w:rsidRDefault="006B02D2" w:rsidP="006B02D2">
      <w:pPr>
        <w:pStyle w:val="ListParagraph"/>
        <w:numPr>
          <w:ilvl w:val="0"/>
          <w:numId w:val="12"/>
        </w:numPr>
        <w:spacing w:line="360" w:lineRule="auto"/>
        <w:rPr>
          <w:rFonts w:ascii="Times New Roman" w:hAnsi="Times New Roman" w:cs="Times New Roman"/>
          <w:sz w:val="24"/>
          <w:szCs w:val="24"/>
        </w:rPr>
      </w:pPr>
      <w:r w:rsidRPr="00AE1414">
        <w:rPr>
          <w:rFonts w:ascii="Times New Roman" w:hAnsi="Times New Roman" w:cs="Times New Roman"/>
          <w:sz w:val="24"/>
          <w:szCs w:val="24"/>
        </w:rPr>
        <w:t>Name of regulations:</w:t>
      </w:r>
      <w:r w:rsidRPr="00AE1414">
        <w:rPr>
          <w:rFonts w:ascii="Times New Roman" w:hAnsi="Times New Roman" w:cs="Times New Roman"/>
          <w:i/>
          <w:sz w:val="24"/>
          <w:szCs w:val="24"/>
        </w:rPr>
        <w:t xml:space="preserve"> Provincial Sales Tax Regulations</w:t>
      </w:r>
      <w:r w:rsidR="00E57EBF">
        <w:rPr>
          <w:rFonts w:ascii="Times New Roman" w:hAnsi="Times New Roman" w:cs="Times New Roman"/>
          <w:i/>
          <w:sz w:val="24"/>
          <w:szCs w:val="24"/>
        </w:rPr>
        <w:t xml:space="preserve">, </w:t>
      </w:r>
      <w:r w:rsidR="00E57EBF" w:rsidRPr="00E57EBF">
        <w:rPr>
          <w:rFonts w:ascii="Times New Roman" w:hAnsi="Times New Roman" w:cs="Times New Roman"/>
          <w:i/>
          <w:sz w:val="24"/>
          <w:szCs w:val="24"/>
        </w:rPr>
        <w:t>Canada Occupational Health and Safety Regulations</w:t>
      </w:r>
    </w:p>
    <w:p w14:paraId="7982BE00" w14:textId="77777777" w:rsidR="006B02D2" w:rsidRPr="00AE1414" w:rsidRDefault="006B02D2" w:rsidP="006B02D2">
      <w:pPr>
        <w:pStyle w:val="ListParagraph"/>
        <w:numPr>
          <w:ilvl w:val="0"/>
          <w:numId w:val="12"/>
        </w:numPr>
        <w:spacing w:line="360" w:lineRule="auto"/>
        <w:rPr>
          <w:rFonts w:ascii="Times New Roman" w:hAnsi="Times New Roman" w:cs="Times New Roman"/>
          <w:sz w:val="24"/>
          <w:szCs w:val="24"/>
        </w:rPr>
      </w:pPr>
      <w:r w:rsidRPr="00AE1414">
        <w:rPr>
          <w:rFonts w:ascii="Times New Roman" w:hAnsi="Times New Roman" w:cs="Times New Roman"/>
          <w:sz w:val="24"/>
          <w:szCs w:val="24"/>
        </w:rPr>
        <w:lastRenderedPageBreak/>
        <w:t>Abbreviated name of source (British Columbia Regulations</w:t>
      </w:r>
      <w:r w:rsidR="00E57EBF">
        <w:rPr>
          <w:rFonts w:ascii="Times New Roman" w:hAnsi="Times New Roman" w:cs="Times New Roman"/>
          <w:sz w:val="24"/>
          <w:szCs w:val="24"/>
        </w:rPr>
        <w:t>, Statutory Orders and Regulations</w:t>
      </w:r>
      <w:r w:rsidRPr="00AE1414">
        <w:rPr>
          <w:rFonts w:ascii="Times New Roman" w:hAnsi="Times New Roman" w:cs="Times New Roman"/>
          <w:sz w:val="24"/>
          <w:szCs w:val="24"/>
        </w:rPr>
        <w:t>): BC Reg</w:t>
      </w:r>
      <w:r w:rsidR="00E57EBF">
        <w:rPr>
          <w:rFonts w:ascii="Times New Roman" w:hAnsi="Times New Roman" w:cs="Times New Roman"/>
          <w:sz w:val="24"/>
          <w:szCs w:val="24"/>
        </w:rPr>
        <w:t xml:space="preserve">, </w:t>
      </w:r>
      <w:r w:rsidR="00E57EBF" w:rsidRPr="00E57EBF">
        <w:rPr>
          <w:rFonts w:ascii="Times New Roman" w:hAnsi="Times New Roman" w:cs="Times New Roman"/>
          <w:sz w:val="24"/>
          <w:szCs w:val="24"/>
        </w:rPr>
        <w:t>SOR</w:t>
      </w:r>
    </w:p>
    <w:p w14:paraId="27C002FB" w14:textId="77777777" w:rsidR="00E57EBF" w:rsidRPr="00E57EBF" w:rsidRDefault="006B02D2" w:rsidP="00E57EBF">
      <w:pPr>
        <w:pStyle w:val="ListParagraph"/>
        <w:numPr>
          <w:ilvl w:val="0"/>
          <w:numId w:val="12"/>
        </w:numPr>
        <w:spacing w:line="360" w:lineRule="auto"/>
        <w:rPr>
          <w:rFonts w:ascii="Times New Roman" w:hAnsi="Times New Roman" w:cs="Times New Roman"/>
          <w:sz w:val="24"/>
          <w:szCs w:val="24"/>
        </w:rPr>
      </w:pPr>
      <w:r w:rsidRPr="00AE1414">
        <w:rPr>
          <w:rFonts w:ascii="Times New Roman" w:hAnsi="Times New Roman" w:cs="Times New Roman"/>
          <w:sz w:val="24"/>
          <w:szCs w:val="24"/>
        </w:rPr>
        <w:t>Identifying number</w:t>
      </w:r>
      <w:r w:rsidR="00E57EBF">
        <w:rPr>
          <w:rFonts w:ascii="Times New Roman" w:hAnsi="Times New Roman" w:cs="Times New Roman"/>
          <w:sz w:val="24"/>
          <w:szCs w:val="24"/>
        </w:rPr>
        <w:t xml:space="preserve"> and </w:t>
      </w:r>
      <w:r w:rsidR="00E57EBF" w:rsidRPr="00E57EBF">
        <w:rPr>
          <w:rFonts w:ascii="Times New Roman" w:hAnsi="Times New Roman" w:cs="Times New Roman"/>
          <w:sz w:val="24"/>
          <w:szCs w:val="24"/>
        </w:rPr>
        <w:t>year</w:t>
      </w:r>
      <w:r w:rsidRPr="00E57EBF">
        <w:rPr>
          <w:rFonts w:ascii="Times New Roman" w:hAnsi="Times New Roman" w:cs="Times New Roman"/>
          <w:sz w:val="24"/>
          <w:szCs w:val="24"/>
        </w:rPr>
        <w:t>: 96</w:t>
      </w:r>
      <w:r w:rsidR="00E57EBF" w:rsidRPr="00E57EBF">
        <w:rPr>
          <w:rFonts w:ascii="Times New Roman" w:hAnsi="Times New Roman" w:cs="Times New Roman"/>
          <w:sz w:val="24"/>
          <w:szCs w:val="24"/>
        </w:rPr>
        <w:t>/2013, 86-304</w:t>
      </w:r>
    </w:p>
    <w:p w14:paraId="0C3F3021" w14:textId="77777777" w:rsidR="00D8054F" w:rsidRPr="00AE1414" w:rsidRDefault="00D8054F" w:rsidP="001A3E2A">
      <w:pPr>
        <w:pStyle w:val="Heading2"/>
        <w:spacing w:before="120"/>
        <w:rPr>
          <w:rFonts w:cs="Times New Roman"/>
        </w:rPr>
      </w:pPr>
      <w:bookmarkStart w:id="34" w:name="_Jurisprudence_(Case_Law)"/>
      <w:bookmarkStart w:id="35" w:name="_Toc49519521"/>
      <w:bookmarkStart w:id="36" w:name="_Toc145769343"/>
      <w:bookmarkEnd w:id="34"/>
      <w:r w:rsidRPr="00AE1414">
        <w:rPr>
          <w:lang w:val="en-CA"/>
        </w:rPr>
        <w:t>Jurisprudence (Case Law)</w:t>
      </w:r>
      <w:bookmarkEnd w:id="35"/>
      <w:bookmarkEnd w:id="36"/>
    </w:p>
    <w:p w14:paraId="6F260667" w14:textId="0A207A70" w:rsidR="00D8054F" w:rsidRPr="00AE1414" w:rsidRDefault="00D8054F" w:rsidP="00D358B1">
      <w:p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rPr>
        <w:tab/>
      </w:r>
      <w:r w:rsidRPr="00AE1414">
        <w:rPr>
          <w:rFonts w:ascii="Times New Roman" w:hAnsi="Times New Roman" w:cs="Times New Roman"/>
          <w:sz w:val="24"/>
          <w:szCs w:val="24"/>
          <w:lang w:val="en-CA"/>
        </w:rPr>
        <w:t xml:space="preserve">As with legislation, the first element in a reference entry to a decision or case begins with </w:t>
      </w:r>
      <w:r w:rsidR="001A2F1D" w:rsidRPr="00AE1414">
        <w:rPr>
          <w:rFonts w:ascii="Times New Roman" w:hAnsi="Times New Roman" w:cs="Times New Roman"/>
          <w:sz w:val="24"/>
          <w:szCs w:val="24"/>
          <w:lang w:val="en-CA"/>
        </w:rPr>
        <w:t>its name</w:t>
      </w:r>
      <w:r w:rsidR="00F0103F">
        <w:rPr>
          <w:rFonts w:ascii="Times New Roman" w:hAnsi="Times New Roman" w:cs="Times New Roman"/>
          <w:sz w:val="24"/>
          <w:szCs w:val="24"/>
          <w:lang w:val="en-CA"/>
        </w:rPr>
        <w:t xml:space="preserve"> (also known as a “style of cause”)</w:t>
      </w:r>
      <w:r w:rsidR="001A2F1D" w:rsidRPr="00AE1414">
        <w:rPr>
          <w:rFonts w:ascii="Times New Roman" w:hAnsi="Times New Roman" w:cs="Times New Roman"/>
          <w:sz w:val="24"/>
          <w:szCs w:val="24"/>
          <w:lang w:val="en-CA"/>
        </w:rPr>
        <w:t>. If the case has been assigned a decision number, its name is</w:t>
      </w:r>
      <w:r w:rsidRPr="00AE1414">
        <w:rPr>
          <w:rFonts w:ascii="Times New Roman" w:hAnsi="Times New Roman" w:cs="Times New Roman"/>
          <w:sz w:val="24"/>
          <w:szCs w:val="24"/>
          <w:lang w:val="en-CA"/>
        </w:rPr>
        <w:t xml:space="preserve"> followed by </w:t>
      </w:r>
      <w:r w:rsidR="001A2F1D" w:rsidRPr="00AE1414">
        <w:rPr>
          <w:rFonts w:ascii="Times New Roman" w:hAnsi="Times New Roman" w:cs="Times New Roman"/>
          <w:sz w:val="24"/>
          <w:szCs w:val="24"/>
          <w:lang w:val="en-CA"/>
        </w:rPr>
        <w:t>the year</w:t>
      </w:r>
      <w:r w:rsidR="00881AE8">
        <w:rPr>
          <w:rFonts w:ascii="Times New Roman" w:hAnsi="Times New Roman" w:cs="Times New Roman"/>
          <w:sz w:val="24"/>
          <w:szCs w:val="24"/>
          <w:lang w:val="en-CA"/>
        </w:rPr>
        <w:t xml:space="preserve">, </w:t>
      </w:r>
      <w:r w:rsidRPr="00AE1414">
        <w:rPr>
          <w:rFonts w:ascii="Times New Roman" w:hAnsi="Times New Roman" w:cs="Times New Roman"/>
          <w:sz w:val="24"/>
          <w:szCs w:val="24"/>
          <w:lang w:val="en-CA"/>
        </w:rPr>
        <w:t>the</w:t>
      </w:r>
      <w:r w:rsidR="001E1411" w:rsidRPr="00AE1414">
        <w:rPr>
          <w:rFonts w:ascii="Times New Roman" w:hAnsi="Times New Roman" w:cs="Times New Roman"/>
          <w:sz w:val="24"/>
          <w:szCs w:val="24"/>
          <w:lang w:val="en-CA"/>
        </w:rPr>
        <w:t xml:space="preserve"> abbreviated name of the court</w:t>
      </w:r>
      <w:r w:rsidR="00FF29C8" w:rsidRPr="00AE1414">
        <w:rPr>
          <w:rFonts w:ascii="Times New Roman" w:hAnsi="Times New Roman" w:cs="Times New Roman"/>
          <w:sz w:val="24"/>
          <w:szCs w:val="24"/>
          <w:lang w:val="en-CA"/>
        </w:rPr>
        <w:t>,</w:t>
      </w:r>
      <w:r w:rsidRPr="00AE1414">
        <w:rPr>
          <w:rFonts w:ascii="Times New Roman" w:hAnsi="Times New Roman" w:cs="Times New Roman"/>
          <w:sz w:val="24"/>
          <w:szCs w:val="24"/>
          <w:lang w:val="en-CA"/>
        </w:rPr>
        <w:t xml:space="preserve"> and the decision number for the case</w:t>
      </w:r>
      <w:r w:rsidR="00BD49D6" w:rsidRPr="00AE1414">
        <w:rPr>
          <w:rFonts w:ascii="Times New Roman" w:hAnsi="Times New Roman" w:cs="Times New Roman"/>
          <w:sz w:val="24"/>
          <w:szCs w:val="24"/>
          <w:lang w:val="en-CA"/>
        </w:rPr>
        <w:t xml:space="preserve"> (McGill Law Journal, 20</w:t>
      </w:r>
      <w:r w:rsidR="00F0103F">
        <w:rPr>
          <w:rFonts w:ascii="Times New Roman" w:hAnsi="Times New Roman" w:cs="Times New Roman"/>
          <w:sz w:val="24"/>
          <w:szCs w:val="24"/>
          <w:lang w:val="en-CA"/>
        </w:rPr>
        <w:t>23</w:t>
      </w:r>
      <w:r w:rsidR="00BD49D6" w:rsidRPr="00AE1414">
        <w:rPr>
          <w:rFonts w:ascii="Times New Roman" w:hAnsi="Times New Roman" w:cs="Times New Roman"/>
          <w:sz w:val="24"/>
          <w:szCs w:val="24"/>
          <w:lang w:val="en-CA"/>
        </w:rPr>
        <w:t>, E-4</w:t>
      </w:r>
      <w:r w:rsidR="00F0103F">
        <w:rPr>
          <w:rFonts w:ascii="Times New Roman" w:hAnsi="Times New Roman" w:cs="Times New Roman"/>
          <w:sz w:val="24"/>
          <w:szCs w:val="24"/>
          <w:lang w:val="en-CA"/>
        </w:rPr>
        <w:t>4</w:t>
      </w:r>
      <w:r w:rsidR="00BD49D6" w:rsidRPr="00AE1414">
        <w:rPr>
          <w:rFonts w:ascii="Times New Roman" w:hAnsi="Times New Roman" w:cs="Times New Roman"/>
          <w:sz w:val="24"/>
          <w:szCs w:val="24"/>
          <w:lang w:val="en-CA"/>
        </w:rPr>
        <w:t>)</w:t>
      </w:r>
      <w:r w:rsidRPr="00AE1414">
        <w:rPr>
          <w:rFonts w:ascii="Times New Roman" w:hAnsi="Times New Roman" w:cs="Times New Roman"/>
          <w:sz w:val="24"/>
          <w:szCs w:val="24"/>
          <w:lang w:val="en-CA"/>
        </w:rPr>
        <w:t xml:space="preserve">: </w:t>
      </w:r>
    </w:p>
    <w:p w14:paraId="20D081E6" w14:textId="364BA508" w:rsidR="00D8054F" w:rsidRPr="00176E06" w:rsidRDefault="00D8054F" w:rsidP="00D358B1">
      <w:pPr>
        <w:spacing w:after="0" w:line="360" w:lineRule="auto"/>
        <w:rPr>
          <w:rFonts w:ascii="Times New Roman" w:hAnsi="Times New Roman" w:cs="Times New Roman"/>
          <w:color w:val="000000" w:themeColor="text1"/>
          <w:sz w:val="24"/>
          <w:szCs w:val="24"/>
          <w:lang w:val="en-CA"/>
        </w:rPr>
      </w:pPr>
      <w:r w:rsidRPr="00176E06">
        <w:rPr>
          <w:rFonts w:ascii="Times New Roman" w:hAnsi="Times New Roman" w:cs="Times New Roman"/>
          <w:i/>
          <w:iCs/>
          <w:color w:val="000000" w:themeColor="text1"/>
          <w:sz w:val="24"/>
          <w:szCs w:val="24"/>
          <w:lang w:val="en-CA"/>
        </w:rPr>
        <w:t>Case Name</w:t>
      </w:r>
      <w:r w:rsidRPr="00176E06">
        <w:rPr>
          <w:rFonts w:ascii="Times New Roman" w:hAnsi="Times New Roman" w:cs="Times New Roman"/>
          <w:color w:val="000000" w:themeColor="text1"/>
          <w:sz w:val="24"/>
          <w:szCs w:val="24"/>
          <w:lang w:val="en-CA"/>
        </w:rPr>
        <w:t xml:space="preserve">, Year </w:t>
      </w:r>
      <w:r w:rsidR="00AA123E" w:rsidRPr="00176E06">
        <w:rPr>
          <w:rFonts w:ascii="Times New Roman" w:hAnsi="Times New Roman" w:cs="Times New Roman"/>
          <w:color w:val="000000" w:themeColor="text1"/>
          <w:sz w:val="24"/>
          <w:szCs w:val="24"/>
          <w:lang w:val="en-CA"/>
        </w:rPr>
        <w:t xml:space="preserve">+ </w:t>
      </w:r>
      <w:r w:rsidR="00C73588">
        <w:rPr>
          <w:rFonts w:ascii="Times New Roman" w:hAnsi="Times New Roman" w:cs="Times New Roman"/>
          <w:color w:val="000000" w:themeColor="text1"/>
          <w:sz w:val="24"/>
          <w:szCs w:val="24"/>
          <w:lang w:val="en-CA"/>
        </w:rPr>
        <w:t>Abbreviated name of court</w:t>
      </w:r>
      <w:r w:rsidR="00AA123E" w:rsidRPr="00176E06">
        <w:rPr>
          <w:rFonts w:ascii="Times New Roman" w:hAnsi="Times New Roman" w:cs="Times New Roman"/>
          <w:color w:val="000000" w:themeColor="text1"/>
          <w:sz w:val="24"/>
          <w:szCs w:val="24"/>
          <w:lang w:val="en-CA"/>
        </w:rPr>
        <w:t xml:space="preserve"> +</w:t>
      </w:r>
      <w:r w:rsidRPr="00176E06">
        <w:rPr>
          <w:rFonts w:ascii="Times New Roman" w:hAnsi="Times New Roman" w:cs="Times New Roman"/>
          <w:color w:val="000000" w:themeColor="text1"/>
          <w:sz w:val="24"/>
          <w:szCs w:val="24"/>
          <w:lang w:val="en-CA"/>
        </w:rPr>
        <w:t xml:space="preserve"> Decision Number</w:t>
      </w:r>
      <w:r w:rsidR="00881AE8">
        <w:rPr>
          <w:rFonts w:ascii="Times New Roman" w:hAnsi="Times New Roman" w:cs="Times New Roman"/>
          <w:color w:val="000000" w:themeColor="text1"/>
          <w:sz w:val="24"/>
          <w:szCs w:val="24"/>
          <w:lang w:val="en-CA"/>
        </w:rPr>
        <w:t>.</w:t>
      </w:r>
    </w:p>
    <w:p w14:paraId="7A141E5B" w14:textId="31286EDE" w:rsidR="00937BB3" w:rsidRPr="00AE1414" w:rsidRDefault="00937BB3" w:rsidP="00D358B1">
      <w:pPr>
        <w:spacing w:after="0" w:line="360" w:lineRule="auto"/>
        <w:ind w:firstLine="720"/>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 xml:space="preserve">In cases where the court does not assign a decision number to the case, a reference to the case may identify </w:t>
      </w:r>
      <w:r w:rsidR="001E1411" w:rsidRPr="00AE1414">
        <w:rPr>
          <w:rFonts w:ascii="Times New Roman" w:hAnsi="Times New Roman" w:cs="Times New Roman"/>
          <w:color w:val="000000" w:themeColor="text1"/>
          <w:sz w:val="24"/>
          <w:szCs w:val="24"/>
          <w:lang w:val="en-CA"/>
        </w:rPr>
        <w:t xml:space="preserve">its location in </w:t>
      </w:r>
      <w:r w:rsidR="00F0103F">
        <w:rPr>
          <w:rFonts w:ascii="Times New Roman" w:hAnsi="Times New Roman" w:cs="Times New Roman"/>
          <w:color w:val="000000" w:themeColor="text1"/>
          <w:sz w:val="24"/>
          <w:szCs w:val="24"/>
          <w:lang w:val="en-CA"/>
        </w:rPr>
        <w:t xml:space="preserve">an online database or </w:t>
      </w:r>
      <w:r w:rsidR="001E1411" w:rsidRPr="00AE1414">
        <w:rPr>
          <w:rFonts w:ascii="Times New Roman" w:hAnsi="Times New Roman" w:cs="Times New Roman"/>
          <w:color w:val="000000" w:themeColor="text1"/>
          <w:sz w:val="24"/>
          <w:szCs w:val="24"/>
          <w:lang w:val="en-CA"/>
        </w:rPr>
        <w:t xml:space="preserve">a published volume of a law report </w:t>
      </w:r>
      <w:r w:rsidRPr="00AE1414">
        <w:rPr>
          <w:rFonts w:ascii="Times New Roman" w:hAnsi="Times New Roman" w:cs="Times New Roman"/>
          <w:color w:val="000000" w:themeColor="text1"/>
          <w:sz w:val="24"/>
          <w:szCs w:val="24"/>
          <w:lang w:val="en-CA"/>
        </w:rPr>
        <w:t>instead</w:t>
      </w:r>
      <w:r w:rsidR="00F004D3" w:rsidRPr="00AE1414">
        <w:rPr>
          <w:rFonts w:ascii="Times New Roman" w:hAnsi="Times New Roman" w:cs="Times New Roman"/>
          <w:color w:val="000000" w:themeColor="text1"/>
          <w:sz w:val="24"/>
          <w:szCs w:val="24"/>
          <w:lang w:val="en-CA"/>
        </w:rPr>
        <w:t xml:space="preserve"> (Queen’s University Library, n.d.;</w:t>
      </w:r>
      <w:r w:rsidR="00C73588">
        <w:rPr>
          <w:rFonts w:ascii="Times New Roman" w:hAnsi="Times New Roman" w:cs="Times New Roman"/>
          <w:color w:val="000000" w:themeColor="text1"/>
          <w:sz w:val="24"/>
          <w:szCs w:val="24"/>
          <w:lang w:val="en-CA"/>
        </w:rPr>
        <w:t xml:space="preserve"> see also</w:t>
      </w:r>
      <w:r w:rsidR="001E1411" w:rsidRPr="00AE1414">
        <w:rPr>
          <w:rFonts w:ascii="Times New Roman" w:hAnsi="Times New Roman" w:cs="Times New Roman"/>
          <w:color w:val="000000" w:themeColor="text1"/>
          <w:sz w:val="24"/>
          <w:szCs w:val="24"/>
          <w:lang w:val="en-CA"/>
        </w:rPr>
        <w:t xml:space="preserve"> McGill Law Journal, 20</w:t>
      </w:r>
      <w:r w:rsidR="00F0103F">
        <w:rPr>
          <w:rFonts w:ascii="Times New Roman" w:hAnsi="Times New Roman" w:cs="Times New Roman"/>
          <w:color w:val="000000" w:themeColor="text1"/>
          <w:sz w:val="24"/>
          <w:szCs w:val="24"/>
          <w:lang w:val="en-CA"/>
        </w:rPr>
        <w:t>23</w:t>
      </w:r>
      <w:r w:rsidR="001E1411" w:rsidRPr="00AE1414">
        <w:rPr>
          <w:rFonts w:ascii="Times New Roman" w:hAnsi="Times New Roman" w:cs="Times New Roman"/>
          <w:color w:val="000000" w:themeColor="text1"/>
          <w:sz w:val="24"/>
          <w:szCs w:val="24"/>
          <w:lang w:val="en-CA"/>
        </w:rPr>
        <w:t>, E-4</w:t>
      </w:r>
      <w:r w:rsidR="00F0103F">
        <w:rPr>
          <w:rFonts w:ascii="Times New Roman" w:hAnsi="Times New Roman" w:cs="Times New Roman"/>
          <w:color w:val="000000" w:themeColor="text1"/>
          <w:sz w:val="24"/>
          <w:szCs w:val="24"/>
          <w:lang w:val="en-CA"/>
        </w:rPr>
        <w:t>8</w:t>
      </w:r>
      <w:r w:rsidR="00F004D3" w:rsidRPr="00AE1414">
        <w:rPr>
          <w:rFonts w:ascii="Times New Roman" w:hAnsi="Times New Roman" w:cs="Times New Roman"/>
          <w:color w:val="000000" w:themeColor="text1"/>
          <w:sz w:val="24"/>
          <w:szCs w:val="24"/>
          <w:lang w:val="en-CA"/>
        </w:rPr>
        <w:t>)</w:t>
      </w:r>
      <w:r w:rsidRPr="00AE1414">
        <w:rPr>
          <w:rFonts w:ascii="Times New Roman" w:hAnsi="Times New Roman" w:cs="Times New Roman"/>
          <w:color w:val="000000" w:themeColor="text1"/>
          <w:sz w:val="24"/>
          <w:szCs w:val="24"/>
          <w:lang w:val="en-CA"/>
        </w:rPr>
        <w:t>. The year of case corresponds to its publication within the</w:t>
      </w:r>
      <w:r w:rsidR="001E1411" w:rsidRPr="00AE1414">
        <w:rPr>
          <w:rFonts w:ascii="Times New Roman" w:hAnsi="Times New Roman" w:cs="Times New Roman"/>
          <w:color w:val="000000" w:themeColor="text1"/>
          <w:sz w:val="24"/>
          <w:szCs w:val="24"/>
          <w:lang w:val="en-CA"/>
        </w:rPr>
        <w:t xml:space="preserve"> relevant law report</w:t>
      </w:r>
      <w:r w:rsidRPr="00AE1414">
        <w:rPr>
          <w:rFonts w:ascii="Times New Roman" w:hAnsi="Times New Roman" w:cs="Times New Roman"/>
          <w:color w:val="000000" w:themeColor="text1"/>
          <w:sz w:val="24"/>
          <w:szCs w:val="24"/>
          <w:lang w:val="en-CA"/>
        </w:rPr>
        <w:t xml:space="preserve"> and is included in square brackets</w:t>
      </w:r>
      <w:r w:rsidR="001E1411" w:rsidRPr="00AE1414">
        <w:rPr>
          <w:rFonts w:ascii="Times New Roman" w:hAnsi="Times New Roman" w:cs="Times New Roman"/>
          <w:color w:val="000000" w:themeColor="text1"/>
          <w:sz w:val="24"/>
          <w:szCs w:val="24"/>
          <w:lang w:val="en-CA"/>
        </w:rPr>
        <w:t>.</w:t>
      </w:r>
      <w:r w:rsidR="003536CD">
        <w:rPr>
          <w:rFonts w:ascii="Times New Roman" w:hAnsi="Times New Roman" w:cs="Times New Roman"/>
          <w:color w:val="000000" w:themeColor="text1"/>
          <w:sz w:val="24"/>
          <w:szCs w:val="24"/>
          <w:lang w:val="en-CA"/>
        </w:rPr>
        <w:t xml:space="preserve"> When a law report is not attached to a specific court</w:t>
      </w:r>
      <w:r w:rsidR="005D6533">
        <w:rPr>
          <w:rFonts w:ascii="Times New Roman" w:hAnsi="Times New Roman" w:cs="Times New Roman"/>
          <w:color w:val="000000" w:themeColor="text1"/>
          <w:sz w:val="24"/>
          <w:szCs w:val="24"/>
          <w:lang w:val="en-CA"/>
        </w:rPr>
        <w:t xml:space="preserve"> (e.g., as in this example citation</w:t>
      </w:r>
      <w:r w:rsidR="005D6533">
        <w:rPr>
          <w:rStyle w:val="FootnoteReference"/>
          <w:rFonts w:ascii="Times New Roman" w:hAnsi="Times New Roman" w:cs="Times New Roman"/>
          <w:color w:val="000000" w:themeColor="text1"/>
          <w:sz w:val="24"/>
          <w:szCs w:val="24"/>
          <w:lang w:val="en-CA"/>
        </w:rPr>
        <w:footnoteReference w:id="8"/>
      </w:r>
      <w:r w:rsidR="005D6533">
        <w:rPr>
          <w:rFonts w:ascii="Times New Roman" w:hAnsi="Times New Roman" w:cs="Times New Roman"/>
          <w:color w:val="000000" w:themeColor="text1"/>
          <w:sz w:val="24"/>
          <w:szCs w:val="24"/>
          <w:lang w:val="en-CA"/>
        </w:rPr>
        <w:t xml:space="preserve"> to </w:t>
      </w:r>
      <w:r w:rsidR="00240D5B">
        <w:rPr>
          <w:rFonts w:ascii="Times New Roman" w:hAnsi="Times New Roman" w:cs="Times New Roman"/>
          <w:color w:val="000000" w:themeColor="text1"/>
          <w:sz w:val="24"/>
          <w:szCs w:val="24"/>
          <w:lang w:val="en-CA"/>
        </w:rPr>
        <w:t xml:space="preserve">a British Columbia Supreme Court case from the </w:t>
      </w:r>
      <w:r w:rsidR="00240D5B" w:rsidRPr="00240D5B">
        <w:rPr>
          <w:rFonts w:ascii="Times New Roman" w:hAnsi="Times New Roman" w:cs="Times New Roman"/>
          <w:i/>
          <w:color w:val="000000" w:themeColor="text1"/>
          <w:sz w:val="24"/>
          <w:szCs w:val="24"/>
          <w:lang w:val="en-CA"/>
        </w:rPr>
        <w:t>Western Weekly Review</w:t>
      </w:r>
      <w:r w:rsidR="00240D5B">
        <w:rPr>
          <w:rFonts w:ascii="Times New Roman" w:hAnsi="Times New Roman" w:cs="Times New Roman"/>
          <w:color w:val="000000" w:themeColor="text1"/>
          <w:sz w:val="24"/>
          <w:szCs w:val="24"/>
          <w:lang w:val="en-CA"/>
        </w:rPr>
        <w:t>)</w:t>
      </w:r>
      <w:r w:rsidR="001E1411" w:rsidRPr="00AE1414">
        <w:rPr>
          <w:rFonts w:ascii="Times New Roman" w:hAnsi="Times New Roman" w:cs="Times New Roman"/>
          <w:color w:val="000000" w:themeColor="text1"/>
          <w:sz w:val="24"/>
          <w:szCs w:val="24"/>
          <w:lang w:val="en-CA"/>
        </w:rPr>
        <w:t>, the abbreviated name</w:t>
      </w:r>
      <w:r w:rsidR="003536CD">
        <w:rPr>
          <w:rFonts w:ascii="Times New Roman" w:hAnsi="Times New Roman" w:cs="Times New Roman"/>
          <w:color w:val="000000" w:themeColor="text1"/>
          <w:sz w:val="24"/>
          <w:szCs w:val="24"/>
          <w:lang w:val="en-CA"/>
        </w:rPr>
        <w:t xml:space="preserve"> of </w:t>
      </w:r>
      <w:r w:rsidR="00240D5B">
        <w:rPr>
          <w:rFonts w:ascii="Times New Roman" w:hAnsi="Times New Roman" w:cs="Times New Roman"/>
          <w:color w:val="000000" w:themeColor="text1"/>
          <w:sz w:val="24"/>
          <w:szCs w:val="24"/>
          <w:lang w:val="en-CA"/>
        </w:rPr>
        <w:t xml:space="preserve">the </w:t>
      </w:r>
      <w:r w:rsidR="003536CD">
        <w:rPr>
          <w:rFonts w:ascii="Times New Roman" w:hAnsi="Times New Roman" w:cs="Times New Roman"/>
          <w:color w:val="000000" w:themeColor="text1"/>
          <w:sz w:val="24"/>
          <w:szCs w:val="24"/>
          <w:lang w:val="en-CA"/>
        </w:rPr>
        <w:t>court</w:t>
      </w:r>
      <w:r w:rsidR="001E1411" w:rsidRPr="00AE1414">
        <w:rPr>
          <w:rFonts w:ascii="Times New Roman" w:hAnsi="Times New Roman" w:cs="Times New Roman"/>
          <w:color w:val="000000" w:themeColor="text1"/>
          <w:sz w:val="24"/>
          <w:szCs w:val="24"/>
          <w:lang w:val="en-CA"/>
        </w:rPr>
        <w:t xml:space="preserve"> is included in parentheses</w:t>
      </w:r>
      <w:r w:rsidR="003536CD">
        <w:rPr>
          <w:rFonts w:ascii="Times New Roman" w:hAnsi="Times New Roman" w:cs="Times New Roman"/>
          <w:color w:val="000000" w:themeColor="text1"/>
          <w:sz w:val="24"/>
          <w:szCs w:val="24"/>
          <w:lang w:val="en-CA"/>
        </w:rPr>
        <w:t xml:space="preserve"> (McGill Law Journal, 20</w:t>
      </w:r>
      <w:r w:rsidR="00F0103F">
        <w:rPr>
          <w:rFonts w:ascii="Times New Roman" w:hAnsi="Times New Roman" w:cs="Times New Roman"/>
          <w:color w:val="000000" w:themeColor="text1"/>
          <w:sz w:val="24"/>
          <w:szCs w:val="24"/>
          <w:lang w:val="en-CA"/>
        </w:rPr>
        <w:t>23</w:t>
      </w:r>
      <w:r w:rsidR="003536CD">
        <w:rPr>
          <w:rFonts w:ascii="Times New Roman" w:hAnsi="Times New Roman" w:cs="Times New Roman"/>
          <w:color w:val="000000" w:themeColor="text1"/>
          <w:sz w:val="24"/>
          <w:szCs w:val="24"/>
          <w:lang w:val="en-CA"/>
        </w:rPr>
        <w:t>, E-4</w:t>
      </w:r>
      <w:r w:rsidR="00F0103F">
        <w:rPr>
          <w:rFonts w:ascii="Times New Roman" w:hAnsi="Times New Roman" w:cs="Times New Roman"/>
          <w:color w:val="000000" w:themeColor="text1"/>
          <w:sz w:val="24"/>
          <w:szCs w:val="24"/>
          <w:lang w:val="en-CA"/>
        </w:rPr>
        <w:t>9</w:t>
      </w:r>
      <w:r w:rsidR="003536CD">
        <w:rPr>
          <w:rFonts w:ascii="Times New Roman" w:hAnsi="Times New Roman" w:cs="Times New Roman"/>
          <w:color w:val="000000" w:themeColor="text1"/>
          <w:sz w:val="24"/>
          <w:szCs w:val="24"/>
          <w:lang w:val="en-CA"/>
        </w:rPr>
        <w:t>)</w:t>
      </w:r>
      <w:r w:rsidRPr="00AE1414">
        <w:rPr>
          <w:rFonts w:ascii="Times New Roman" w:hAnsi="Times New Roman" w:cs="Times New Roman"/>
          <w:color w:val="000000" w:themeColor="text1"/>
          <w:sz w:val="24"/>
          <w:szCs w:val="24"/>
          <w:lang w:val="en-CA"/>
        </w:rPr>
        <w:t>:</w:t>
      </w:r>
    </w:p>
    <w:p w14:paraId="70DD8609" w14:textId="013A45E8" w:rsidR="00937BB3" w:rsidRPr="00176E06" w:rsidRDefault="00937BB3" w:rsidP="00176E06">
      <w:pPr>
        <w:spacing w:line="360" w:lineRule="auto"/>
        <w:ind w:left="720" w:hanging="720"/>
        <w:rPr>
          <w:rFonts w:ascii="Times New Roman" w:hAnsi="Times New Roman" w:cs="Times New Roman"/>
          <w:color w:val="000000" w:themeColor="text1"/>
          <w:sz w:val="24"/>
          <w:szCs w:val="24"/>
          <w:lang w:val="en-CA"/>
        </w:rPr>
      </w:pPr>
      <w:r w:rsidRPr="00176E06">
        <w:rPr>
          <w:rFonts w:ascii="Times New Roman" w:hAnsi="Times New Roman" w:cs="Times New Roman"/>
          <w:i/>
          <w:color w:val="000000" w:themeColor="text1"/>
          <w:sz w:val="24"/>
          <w:szCs w:val="24"/>
          <w:lang w:val="en-CA"/>
        </w:rPr>
        <w:t>Case Name</w:t>
      </w:r>
      <w:r w:rsidRPr="00176E06">
        <w:rPr>
          <w:rFonts w:ascii="Times New Roman" w:hAnsi="Times New Roman" w:cs="Times New Roman"/>
          <w:color w:val="000000" w:themeColor="text1"/>
          <w:sz w:val="24"/>
          <w:szCs w:val="24"/>
          <w:lang w:val="en-CA"/>
        </w:rPr>
        <w:t xml:space="preserve">, [Year] Volume of </w:t>
      </w:r>
      <w:r w:rsidR="001E1411" w:rsidRPr="00176E06">
        <w:rPr>
          <w:rFonts w:ascii="Times New Roman" w:hAnsi="Times New Roman" w:cs="Times New Roman"/>
          <w:color w:val="000000" w:themeColor="text1"/>
          <w:sz w:val="24"/>
          <w:szCs w:val="24"/>
          <w:lang w:val="en-CA"/>
        </w:rPr>
        <w:t>law report</w:t>
      </w:r>
      <w:r w:rsidR="00AA123E" w:rsidRPr="00176E06">
        <w:rPr>
          <w:rFonts w:ascii="Times New Roman" w:hAnsi="Times New Roman" w:cs="Times New Roman"/>
          <w:color w:val="000000" w:themeColor="text1"/>
          <w:sz w:val="24"/>
          <w:szCs w:val="24"/>
          <w:lang w:val="en-CA"/>
        </w:rPr>
        <w:t xml:space="preserve"> +</w:t>
      </w:r>
      <w:r w:rsidRPr="00176E06">
        <w:rPr>
          <w:rFonts w:ascii="Times New Roman" w:hAnsi="Times New Roman" w:cs="Times New Roman"/>
          <w:color w:val="000000" w:themeColor="text1"/>
          <w:sz w:val="24"/>
          <w:szCs w:val="24"/>
          <w:lang w:val="en-CA"/>
        </w:rPr>
        <w:t xml:space="preserve"> </w:t>
      </w:r>
      <w:r w:rsidR="001E1411" w:rsidRPr="00176E06">
        <w:rPr>
          <w:rFonts w:ascii="Times New Roman" w:hAnsi="Times New Roman" w:cs="Times New Roman"/>
          <w:color w:val="000000" w:themeColor="text1"/>
          <w:sz w:val="24"/>
          <w:szCs w:val="24"/>
          <w:lang w:val="en-CA"/>
        </w:rPr>
        <w:t>Name of law report</w:t>
      </w:r>
      <w:r w:rsidR="00953535">
        <w:rPr>
          <w:rFonts w:ascii="Times New Roman" w:hAnsi="Times New Roman" w:cs="Times New Roman"/>
          <w:color w:val="000000" w:themeColor="text1"/>
          <w:sz w:val="24"/>
          <w:szCs w:val="24"/>
          <w:lang w:val="en-CA"/>
        </w:rPr>
        <w:t xml:space="preserve"> </w:t>
      </w:r>
      <w:r w:rsidR="00AA123E" w:rsidRPr="00176E06">
        <w:rPr>
          <w:rFonts w:ascii="Times New Roman" w:hAnsi="Times New Roman" w:cs="Times New Roman"/>
          <w:color w:val="000000" w:themeColor="text1"/>
          <w:sz w:val="24"/>
          <w:szCs w:val="24"/>
          <w:lang w:val="en-CA"/>
        </w:rPr>
        <w:t>+</w:t>
      </w:r>
      <w:r w:rsidRPr="00176E06">
        <w:rPr>
          <w:rFonts w:ascii="Times New Roman" w:hAnsi="Times New Roman" w:cs="Times New Roman"/>
          <w:color w:val="000000" w:themeColor="text1"/>
          <w:sz w:val="24"/>
          <w:szCs w:val="24"/>
          <w:lang w:val="en-CA"/>
        </w:rPr>
        <w:t xml:space="preserve"> </w:t>
      </w:r>
      <w:r w:rsidR="001E1411" w:rsidRPr="00176E06">
        <w:rPr>
          <w:rFonts w:ascii="Times New Roman" w:hAnsi="Times New Roman" w:cs="Times New Roman"/>
          <w:color w:val="000000" w:themeColor="text1"/>
          <w:sz w:val="24"/>
          <w:szCs w:val="24"/>
          <w:lang w:val="en-CA"/>
        </w:rPr>
        <w:t>Page number of case in law report</w:t>
      </w:r>
      <w:r w:rsidR="003D2C7B" w:rsidRPr="00176E06">
        <w:rPr>
          <w:rFonts w:ascii="Times New Roman" w:hAnsi="Times New Roman" w:cs="Times New Roman"/>
          <w:color w:val="000000" w:themeColor="text1"/>
          <w:sz w:val="24"/>
          <w:szCs w:val="24"/>
          <w:lang w:val="en-CA"/>
        </w:rPr>
        <w:t xml:space="preserve"> (</w:t>
      </w:r>
      <w:r w:rsidR="001E1411" w:rsidRPr="00176E06">
        <w:rPr>
          <w:rFonts w:ascii="Times New Roman" w:hAnsi="Times New Roman" w:cs="Times New Roman"/>
          <w:color w:val="000000" w:themeColor="text1"/>
          <w:sz w:val="24"/>
          <w:szCs w:val="24"/>
          <w:lang w:val="en-CA"/>
        </w:rPr>
        <w:t>Abbreviated name of court</w:t>
      </w:r>
      <w:r w:rsidR="003D2C7B" w:rsidRPr="00176E06">
        <w:rPr>
          <w:rFonts w:ascii="Times New Roman" w:hAnsi="Times New Roman" w:cs="Times New Roman"/>
          <w:color w:val="000000" w:themeColor="text1"/>
          <w:sz w:val="24"/>
          <w:szCs w:val="24"/>
          <w:lang w:val="en-CA"/>
        </w:rPr>
        <w:t>)</w:t>
      </w:r>
      <w:r w:rsidR="00881AE8">
        <w:rPr>
          <w:rFonts w:ascii="Times New Roman" w:hAnsi="Times New Roman" w:cs="Times New Roman"/>
          <w:color w:val="000000" w:themeColor="text1"/>
          <w:sz w:val="24"/>
          <w:szCs w:val="24"/>
          <w:lang w:val="en-CA"/>
        </w:rPr>
        <w:t>.</w:t>
      </w:r>
      <w:r w:rsidR="005D6533">
        <w:rPr>
          <w:rFonts w:ascii="Times New Roman" w:hAnsi="Times New Roman" w:cs="Times New Roman"/>
          <w:color w:val="000000" w:themeColor="text1"/>
          <w:sz w:val="24"/>
          <w:szCs w:val="24"/>
          <w:lang w:val="en-CA"/>
        </w:rPr>
        <w:t xml:space="preserve"> </w:t>
      </w:r>
    </w:p>
    <w:p w14:paraId="7D6C0692" w14:textId="629754DC" w:rsidR="001A2F1D" w:rsidRPr="00AE1414" w:rsidRDefault="001A2F1D" w:rsidP="001A2F1D">
      <w:pPr>
        <w:pStyle w:val="Heading3"/>
        <w:rPr>
          <w:lang w:val="en-CA"/>
        </w:rPr>
      </w:pPr>
      <w:bookmarkStart w:id="37" w:name="_Toc49519744"/>
      <w:bookmarkStart w:id="38" w:name="_Toc145769344"/>
      <w:r w:rsidRPr="00AE1414">
        <w:rPr>
          <w:lang w:val="en-CA"/>
        </w:rPr>
        <w:t xml:space="preserve">Cases </w:t>
      </w:r>
      <w:bookmarkEnd w:id="37"/>
      <w:r w:rsidR="00953535">
        <w:rPr>
          <w:lang w:val="en-CA"/>
        </w:rPr>
        <w:t>W</w:t>
      </w:r>
      <w:r w:rsidR="00176E06">
        <w:rPr>
          <w:lang w:val="en-CA"/>
        </w:rPr>
        <w:t>ith a Neutral C</w:t>
      </w:r>
      <w:r w:rsidRPr="00AE1414">
        <w:rPr>
          <w:lang w:val="en-CA"/>
        </w:rPr>
        <w:t>itation</w:t>
      </w:r>
      <w:bookmarkEnd w:id="38"/>
    </w:p>
    <w:p w14:paraId="34450042" w14:textId="17787A22" w:rsidR="001A2F1D" w:rsidRPr="00AE1414" w:rsidRDefault="001A2F1D" w:rsidP="00176E06">
      <w:pPr>
        <w:pStyle w:val="Heading3"/>
        <w:rPr>
          <w:rFonts w:eastAsia="Times New Roman" w:cs="Times New Roman"/>
          <w:b w:val="0"/>
          <w:szCs w:val="24"/>
        </w:rPr>
      </w:pPr>
      <w:bookmarkStart w:id="39" w:name="_Toc50646273"/>
      <w:bookmarkStart w:id="40" w:name="_Toc145769345"/>
      <w:r w:rsidRPr="00AE1414">
        <w:rPr>
          <w:rFonts w:eastAsia="Times New Roman" w:cs="Times New Roman"/>
          <w:b w:val="0"/>
          <w:iCs/>
          <w:szCs w:val="24"/>
        </w:rPr>
        <w:t>Roemer v Shafi,</w:t>
      </w:r>
      <w:r w:rsidRPr="00AE1414">
        <w:rPr>
          <w:rFonts w:eastAsia="Times New Roman" w:cs="Times New Roman"/>
          <w:b w:val="0"/>
          <w:szCs w:val="24"/>
        </w:rPr>
        <w:t xml:space="preserve"> </w:t>
      </w:r>
      <w:r w:rsidRPr="00AE1414">
        <w:rPr>
          <w:rFonts w:eastAsia="Times New Roman" w:cs="Times New Roman"/>
          <w:b w:val="0"/>
          <w:i w:val="0"/>
          <w:szCs w:val="24"/>
        </w:rPr>
        <w:t>2020 BCSC 1</w:t>
      </w:r>
      <w:bookmarkEnd w:id="39"/>
      <w:r w:rsidR="00881AE8">
        <w:rPr>
          <w:rFonts w:eastAsia="Times New Roman" w:cs="Times New Roman"/>
          <w:b w:val="0"/>
          <w:i w:val="0"/>
          <w:szCs w:val="24"/>
        </w:rPr>
        <w:t>.</w:t>
      </w:r>
      <w:bookmarkEnd w:id="40"/>
    </w:p>
    <w:p w14:paraId="5627A922" w14:textId="77777777" w:rsidR="001A2F1D" w:rsidRPr="00AE1414" w:rsidRDefault="001A2F1D" w:rsidP="001A2F1D">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Case name: </w:t>
      </w:r>
      <w:r w:rsidRPr="00AE1414">
        <w:rPr>
          <w:rFonts w:ascii="Times New Roman" w:eastAsia="Times New Roman" w:hAnsi="Times New Roman" w:cs="Times New Roman"/>
          <w:i/>
          <w:iCs/>
          <w:sz w:val="24"/>
          <w:szCs w:val="24"/>
        </w:rPr>
        <w:t>Roemer v Shafi</w:t>
      </w:r>
    </w:p>
    <w:p w14:paraId="4A90704B" w14:textId="77777777" w:rsidR="001A2F1D" w:rsidRPr="00AE1414" w:rsidRDefault="001A2F1D" w:rsidP="001A2F1D">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Year:</w:t>
      </w:r>
      <w:r w:rsidRPr="00AE1414">
        <w:rPr>
          <w:rFonts w:ascii="Times New Roman" w:hAnsi="Times New Roman" w:cs="Times New Roman"/>
          <w:sz w:val="24"/>
          <w:szCs w:val="24"/>
        </w:rPr>
        <w:t xml:space="preserve"> 2020</w:t>
      </w:r>
    </w:p>
    <w:p w14:paraId="2230B927" w14:textId="77777777" w:rsidR="001A2F1D" w:rsidRPr="00AE1414" w:rsidRDefault="001A2F1D" w:rsidP="001A2F1D">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Abbreviated name of court (British Columbia Supreme Court):</w:t>
      </w:r>
      <w:r w:rsidRPr="00AE1414">
        <w:rPr>
          <w:rFonts w:ascii="Times New Roman" w:hAnsi="Times New Roman" w:cs="Times New Roman"/>
          <w:sz w:val="24"/>
          <w:szCs w:val="24"/>
        </w:rPr>
        <w:t xml:space="preserve"> BCSC</w:t>
      </w:r>
    </w:p>
    <w:p w14:paraId="423BC0B8" w14:textId="77777777" w:rsidR="001A2F1D" w:rsidRPr="00AE1414" w:rsidRDefault="001A2F1D" w:rsidP="00D358B1">
      <w:pPr>
        <w:pStyle w:val="ListParagraph"/>
        <w:numPr>
          <w:ilvl w:val="0"/>
          <w:numId w:val="14"/>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Decision number: 1</w:t>
      </w:r>
    </w:p>
    <w:p w14:paraId="095D2B7D" w14:textId="629F6C9D" w:rsidR="001A2F1D" w:rsidRDefault="001A2F1D" w:rsidP="001A2F1D">
      <w:pPr>
        <w:spacing w:line="360" w:lineRule="auto"/>
        <w:ind w:firstLine="720"/>
        <w:rPr>
          <w:rFonts w:ascii="Times New Roman" w:hAnsi="Times New Roman" w:cs="Times New Roman"/>
          <w:iCs/>
          <w:sz w:val="24"/>
          <w:szCs w:val="24"/>
          <w:lang w:val="en"/>
        </w:rPr>
      </w:pPr>
      <w:r w:rsidRPr="00AE1414">
        <w:rPr>
          <w:rFonts w:ascii="Times New Roman" w:hAnsi="Times New Roman" w:cs="Times New Roman"/>
          <w:sz w:val="24"/>
          <w:szCs w:val="24"/>
        </w:rPr>
        <w:t xml:space="preserve">Since 1998, a growing </w:t>
      </w:r>
      <w:hyperlink r:id="rId10" w:history="1">
        <w:r w:rsidRPr="00AE1414">
          <w:rPr>
            <w:rStyle w:val="Hyperlink"/>
            <w:rFonts w:ascii="Times New Roman" w:hAnsi="Times New Roman" w:cs="Times New Roman"/>
            <w:sz w:val="24"/>
            <w:szCs w:val="24"/>
          </w:rPr>
          <w:t>number of courts throughout Canada</w:t>
        </w:r>
      </w:hyperlink>
      <w:r w:rsidRPr="00AE1414">
        <w:rPr>
          <w:rFonts w:ascii="Times New Roman" w:hAnsi="Times New Roman" w:cs="Times New Roman"/>
          <w:sz w:val="24"/>
          <w:szCs w:val="24"/>
        </w:rPr>
        <w:t xml:space="preserve"> have standardized the publication and organization of cases in a “neutral citation” system (McGill Law Journal, 20</w:t>
      </w:r>
      <w:r w:rsidR="00953535">
        <w:rPr>
          <w:rFonts w:ascii="Times New Roman" w:hAnsi="Times New Roman" w:cs="Times New Roman"/>
          <w:sz w:val="24"/>
          <w:szCs w:val="24"/>
        </w:rPr>
        <w:t>23</w:t>
      </w:r>
      <w:r w:rsidRPr="00AE1414">
        <w:rPr>
          <w:rFonts w:ascii="Times New Roman" w:hAnsi="Times New Roman" w:cs="Times New Roman"/>
          <w:sz w:val="24"/>
          <w:szCs w:val="24"/>
        </w:rPr>
        <w:t>, E-4</w:t>
      </w:r>
      <w:r w:rsidR="00953535">
        <w:rPr>
          <w:rFonts w:ascii="Times New Roman" w:hAnsi="Times New Roman" w:cs="Times New Roman"/>
          <w:sz w:val="24"/>
          <w:szCs w:val="24"/>
        </w:rPr>
        <w:t>3</w:t>
      </w:r>
      <w:r w:rsidRPr="00AE1414">
        <w:rPr>
          <w:rFonts w:ascii="Times New Roman" w:hAnsi="Times New Roman" w:cs="Times New Roman"/>
          <w:sz w:val="24"/>
          <w:szCs w:val="24"/>
        </w:rPr>
        <w:t>).</w:t>
      </w:r>
      <w:r w:rsidRPr="00AE1414">
        <w:t xml:space="preserve"> </w:t>
      </w:r>
      <w:r w:rsidRPr="00AE1414">
        <w:rPr>
          <w:rFonts w:ascii="Times New Roman" w:hAnsi="Times New Roman" w:cs="Times New Roman"/>
          <w:sz w:val="24"/>
          <w:szCs w:val="24"/>
        </w:rPr>
        <w:t xml:space="preserve">When courts using this system assign decision numbers to cases, they consecutively number each case in a series progressing from the beginning to the end of every year and use this </w:t>
      </w:r>
      <w:r w:rsidRPr="00AE1414">
        <w:rPr>
          <w:rFonts w:ascii="Times New Roman" w:hAnsi="Times New Roman" w:cs="Times New Roman"/>
          <w:sz w:val="24"/>
          <w:szCs w:val="24"/>
        </w:rPr>
        <w:lastRenderedPageBreak/>
        <w:t>decision number for the case in conjunction with the title of the case, year of the decision, and the abbreviated name of the court to cat</w:t>
      </w:r>
      <w:r w:rsidR="00C73588">
        <w:rPr>
          <w:rFonts w:ascii="Times New Roman" w:hAnsi="Times New Roman" w:cs="Times New Roman"/>
          <w:sz w:val="24"/>
          <w:szCs w:val="24"/>
        </w:rPr>
        <w:t>egorize and identify the case (</w:t>
      </w:r>
      <w:r w:rsidRPr="00AE1414">
        <w:rPr>
          <w:rFonts w:ascii="Times New Roman" w:hAnsi="Times New Roman" w:cs="Times New Roman"/>
          <w:sz w:val="24"/>
          <w:szCs w:val="24"/>
        </w:rPr>
        <w:t>McGill Law Journal, 20</w:t>
      </w:r>
      <w:r w:rsidR="00953535">
        <w:rPr>
          <w:rFonts w:ascii="Times New Roman" w:hAnsi="Times New Roman" w:cs="Times New Roman"/>
          <w:sz w:val="24"/>
          <w:szCs w:val="24"/>
        </w:rPr>
        <w:t>23</w:t>
      </w:r>
      <w:r w:rsidRPr="00AE1414">
        <w:rPr>
          <w:rFonts w:ascii="Times New Roman" w:hAnsi="Times New Roman" w:cs="Times New Roman"/>
          <w:sz w:val="24"/>
          <w:szCs w:val="24"/>
        </w:rPr>
        <w:t>, E-43, Dec</w:t>
      </w:r>
      <w:r w:rsidR="00631FB4">
        <w:rPr>
          <w:rFonts w:ascii="Times New Roman" w:hAnsi="Times New Roman" w:cs="Times New Roman"/>
          <w:sz w:val="24"/>
          <w:szCs w:val="24"/>
        </w:rPr>
        <w:t>ision N</w:t>
      </w:r>
      <w:r w:rsidRPr="00AE1414">
        <w:rPr>
          <w:rFonts w:ascii="Times New Roman" w:hAnsi="Times New Roman" w:cs="Times New Roman"/>
          <w:sz w:val="24"/>
          <w:szCs w:val="24"/>
        </w:rPr>
        <w:t xml:space="preserve">umber section). </w:t>
      </w:r>
      <w:r w:rsidRPr="00AE1414">
        <w:rPr>
          <w:rFonts w:ascii="Times New Roman" w:hAnsi="Times New Roman" w:cs="Times New Roman"/>
          <w:sz w:val="24"/>
          <w:szCs w:val="24"/>
          <w:lang w:val="en-CA"/>
        </w:rPr>
        <w:t xml:space="preserve">For instance, “2020 BCSC 1” in the above reference refers to </w:t>
      </w:r>
      <w:r w:rsidRPr="00AE1414">
        <w:rPr>
          <w:rFonts w:ascii="Times New Roman" w:hAnsi="Times New Roman" w:cs="Times New Roman"/>
          <w:iCs/>
          <w:sz w:val="24"/>
          <w:szCs w:val="24"/>
          <w:lang w:val="en"/>
        </w:rPr>
        <w:t>the 1</w:t>
      </w:r>
      <w:r w:rsidRPr="00AE1414">
        <w:rPr>
          <w:rFonts w:ascii="Times New Roman" w:hAnsi="Times New Roman" w:cs="Times New Roman"/>
          <w:iCs/>
          <w:sz w:val="24"/>
          <w:szCs w:val="24"/>
          <w:vertAlign w:val="superscript"/>
          <w:lang w:val="en"/>
        </w:rPr>
        <w:t>st</w:t>
      </w:r>
      <w:r w:rsidRPr="00AE1414">
        <w:rPr>
          <w:rFonts w:ascii="Times New Roman" w:hAnsi="Times New Roman" w:cs="Times New Roman"/>
          <w:iCs/>
          <w:sz w:val="24"/>
          <w:szCs w:val="24"/>
          <w:lang w:val="en"/>
        </w:rPr>
        <w:t xml:space="preserve"> decision of the British Columbia Supreme Court in 2020</w:t>
      </w:r>
      <w:r w:rsidR="00F0103F">
        <w:rPr>
          <w:rFonts w:ascii="Times New Roman" w:hAnsi="Times New Roman" w:cs="Times New Roman"/>
          <w:iCs/>
          <w:sz w:val="24"/>
          <w:szCs w:val="24"/>
          <w:lang w:val="en"/>
        </w:rPr>
        <w:t>.</w:t>
      </w:r>
    </w:p>
    <w:p w14:paraId="1916A412" w14:textId="4523E6B5" w:rsidR="00953535" w:rsidRDefault="00953535" w:rsidP="001677C3">
      <w:pPr>
        <w:pStyle w:val="Heading3"/>
        <w:rPr>
          <w:lang w:val="en"/>
        </w:rPr>
      </w:pPr>
      <w:bookmarkStart w:id="41" w:name="_Toc145769346"/>
      <w:r w:rsidRPr="00953535">
        <w:rPr>
          <w:lang w:val="en"/>
        </w:rPr>
        <w:t xml:space="preserve">Cases With a CanLII </w:t>
      </w:r>
      <w:r w:rsidR="001677C3">
        <w:rPr>
          <w:lang w:val="en"/>
        </w:rPr>
        <w:t>C</w:t>
      </w:r>
      <w:r w:rsidRPr="00953535">
        <w:rPr>
          <w:lang w:val="en"/>
        </w:rPr>
        <w:t>itation</w:t>
      </w:r>
      <w:bookmarkEnd w:id="41"/>
    </w:p>
    <w:p w14:paraId="0D568D24" w14:textId="6EF9F193" w:rsidR="001677C3" w:rsidRDefault="001677C3" w:rsidP="001677C3">
      <w:pPr>
        <w:rPr>
          <w:rFonts w:ascii="Times New Roman" w:hAnsi="Times New Roman" w:cs="Times New Roman"/>
          <w:sz w:val="24"/>
          <w:szCs w:val="24"/>
          <w:lang w:val="en"/>
        </w:rPr>
      </w:pPr>
      <w:r w:rsidRPr="00CF187F">
        <w:rPr>
          <w:rFonts w:ascii="Times New Roman" w:hAnsi="Times New Roman" w:cs="Times New Roman"/>
          <w:i/>
          <w:iCs/>
          <w:sz w:val="24"/>
          <w:szCs w:val="24"/>
          <w:lang w:val="en"/>
        </w:rPr>
        <w:t>Delgamuukw v</w:t>
      </w:r>
      <w:r w:rsidR="00CF187F" w:rsidRPr="00CF187F">
        <w:rPr>
          <w:rFonts w:ascii="Times New Roman" w:hAnsi="Times New Roman" w:cs="Times New Roman"/>
          <w:i/>
          <w:iCs/>
          <w:sz w:val="24"/>
          <w:szCs w:val="24"/>
          <w:lang w:val="en"/>
        </w:rPr>
        <w:t xml:space="preserve"> British Columbia, </w:t>
      </w:r>
      <w:r w:rsidR="00CF187F" w:rsidRPr="00CF187F">
        <w:rPr>
          <w:rFonts w:ascii="Times New Roman" w:hAnsi="Times New Roman" w:cs="Times New Roman"/>
          <w:sz w:val="24"/>
          <w:szCs w:val="24"/>
          <w:lang w:val="en"/>
        </w:rPr>
        <w:t>1993 CanLII 4516 (BCCA)</w:t>
      </w:r>
    </w:p>
    <w:p w14:paraId="05B57464" w14:textId="76B39D7A" w:rsidR="00CF187F" w:rsidRPr="00CF187F" w:rsidRDefault="00CF187F" w:rsidP="00CF187F">
      <w:pPr>
        <w:pStyle w:val="ListParagraph"/>
        <w:numPr>
          <w:ilvl w:val="0"/>
          <w:numId w:val="16"/>
        </w:numPr>
        <w:rPr>
          <w:rFonts w:ascii="Times New Roman" w:hAnsi="Times New Roman" w:cs="Times New Roman"/>
          <w:i/>
          <w:iCs/>
          <w:sz w:val="24"/>
          <w:szCs w:val="24"/>
          <w:lang w:val="en"/>
        </w:rPr>
      </w:pPr>
      <w:r>
        <w:rPr>
          <w:rFonts w:ascii="Times New Roman" w:hAnsi="Times New Roman" w:cs="Times New Roman"/>
          <w:sz w:val="24"/>
          <w:szCs w:val="24"/>
          <w:lang w:val="en"/>
        </w:rPr>
        <w:t xml:space="preserve">Case name: </w:t>
      </w:r>
      <w:r w:rsidRPr="007D52BA">
        <w:rPr>
          <w:rFonts w:ascii="Times New Roman" w:hAnsi="Times New Roman" w:cs="Times New Roman"/>
          <w:i/>
          <w:iCs/>
          <w:sz w:val="24"/>
          <w:szCs w:val="24"/>
          <w:lang w:val="en"/>
        </w:rPr>
        <w:t>Delgamuukw v British Columbia</w:t>
      </w:r>
    </w:p>
    <w:p w14:paraId="63AD4203" w14:textId="0B5F2340" w:rsidR="00CF187F" w:rsidRPr="00CF187F" w:rsidRDefault="00CF187F" w:rsidP="00CF187F">
      <w:pPr>
        <w:pStyle w:val="ListParagraph"/>
        <w:numPr>
          <w:ilvl w:val="0"/>
          <w:numId w:val="16"/>
        </w:numPr>
        <w:rPr>
          <w:rFonts w:ascii="Times New Roman" w:hAnsi="Times New Roman" w:cs="Times New Roman"/>
          <w:i/>
          <w:iCs/>
          <w:sz w:val="24"/>
          <w:szCs w:val="24"/>
          <w:lang w:val="en"/>
        </w:rPr>
      </w:pPr>
      <w:r>
        <w:rPr>
          <w:rFonts w:ascii="Times New Roman" w:hAnsi="Times New Roman" w:cs="Times New Roman"/>
          <w:sz w:val="24"/>
          <w:szCs w:val="24"/>
          <w:lang w:val="en"/>
        </w:rPr>
        <w:t>Year: 1993</w:t>
      </w:r>
    </w:p>
    <w:p w14:paraId="5BD80BB1" w14:textId="3920AE47" w:rsidR="00CF187F" w:rsidRPr="00CF187F" w:rsidRDefault="00CF187F" w:rsidP="00CF187F">
      <w:pPr>
        <w:pStyle w:val="ListParagraph"/>
        <w:numPr>
          <w:ilvl w:val="0"/>
          <w:numId w:val="16"/>
        </w:numPr>
        <w:rPr>
          <w:rFonts w:ascii="Times New Roman" w:hAnsi="Times New Roman" w:cs="Times New Roman"/>
          <w:i/>
          <w:iCs/>
          <w:sz w:val="24"/>
          <w:szCs w:val="24"/>
          <w:lang w:val="en"/>
        </w:rPr>
      </w:pPr>
      <w:r>
        <w:rPr>
          <w:rFonts w:ascii="Times New Roman" w:hAnsi="Times New Roman" w:cs="Times New Roman"/>
          <w:sz w:val="24"/>
          <w:szCs w:val="24"/>
          <w:lang w:val="en"/>
        </w:rPr>
        <w:t>CanLII serial number: 4516</w:t>
      </w:r>
    </w:p>
    <w:p w14:paraId="1C1E5C36" w14:textId="19CFE2BC" w:rsidR="00CF187F" w:rsidRPr="00CF187F" w:rsidRDefault="00CF187F" w:rsidP="00CF187F">
      <w:pPr>
        <w:pStyle w:val="ListParagraph"/>
        <w:numPr>
          <w:ilvl w:val="0"/>
          <w:numId w:val="16"/>
        </w:numPr>
        <w:rPr>
          <w:rFonts w:ascii="Times New Roman" w:hAnsi="Times New Roman" w:cs="Times New Roman"/>
          <w:i/>
          <w:iCs/>
          <w:sz w:val="24"/>
          <w:szCs w:val="24"/>
          <w:lang w:val="en"/>
        </w:rPr>
      </w:pPr>
      <w:r>
        <w:rPr>
          <w:rFonts w:ascii="Times New Roman" w:hAnsi="Times New Roman" w:cs="Times New Roman"/>
          <w:sz w:val="24"/>
          <w:szCs w:val="24"/>
          <w:lang w:val="en"/>
        </w:rPr>
        <w:t>Abbreviated name of court (British Columbia Court of Appeal): BCCA</w:t>
      </w:r>
    </w:p>
    <w:p w14:paraId="3D68535E" w14:textId="5739FE1E" w:rsidR="00CF187F" w:rsidRPr="00CF187F" w:rsidRDefault="00CF187F" w:rsidP="00F57476">
      <w:pPr>
        <w:spacing w:line="36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Prior to 1998, many courts did not use the neutral citation system. When a neutral citation is unavailable and the case is available through the Canadian Legal Information Institute (CanLII), the CanLII serial number takes the place of decision numbers found in neutral citations (McGill Guide, 2023, E-45). </w:t>
      </w:r>
      <w:r w:rsidR="00F57476">
        <w:rPr>
          <w:rFonts w:ascii="Times New Roman" w:hAnsi="Times New Roman" w:cs="Times New Roman"/>
          <w:sz w:val="24"/>
          <w:szCs w:val="24"/>
          <w:lang w:val="en"/>
        </w:rPr>
        <w:t xml:space="preserve">For instance, since the above case was not assigned a decision number by the British Columbia Court of Appeal in 1993, the CanLII identifier “CanLII 4516” helps readers locate the case in the Canadian Legal Information Institute’s online database. Finally, similar to a neutral citation, an abbreviated name of the court is also included in both the reference and citation to the case (McGill Law Journal, 2023, E-49). </w:t>
      </w:r>
    </w:p>
    <w:p w14:paraId="565A0950" w14:textId="77777777" w:rsidR="00D8054F" w:rsidRPr="00AE1414" w:rsidRDefault="001A2F1D" w:rsidP="00F57476">
      <w:pPr>
        <w:pStyle w:val="Heading3"/>
        <w:rPr>
          <w:lang w:val="en-CA"/>
        </w:rPr>
      </w:pPr>
      <w:bookmarkStart w:id="42" w:name="_Toc145769347"/>
      <w:r w:rsidRPr="00AE1414">
        <w:rPr>
          <w:lang w:val="en-CA"/>
        </w:rPr>
        <w:t>Cases in a Law Report</w:t>
      </w:r>
      <w:bookmarkEnd w:id="42"/>
      <w:r w:rsidR="00D8054F" w:rsidRPr="00AE1414">
        <w:rPr>
          <w:lang w:val="en-CA"/>
        </w:rPr>
        <w:t xml:space="preserve"> </w:t>
      </w:r>
    </w:p>
    <w:p w14:paraId="57243706" w14:textId="2B7619DA" w:rsidR="001E1411" w:rsidRPr="00176E06" w:rsidRDefault="001E1411" w:rsidP="00D358B1">
      <w:pPr>
        <w:spacing w:after="120" w:line="360" w:lineRule="auto"/>
        <w:rPr>
          <w:rFonts w:ascii="Times New Roman" w:hAnsi="Times New Roman" w:cs="Times New Roman"/>
          <w:sz w:val="24"/>
          <w:szCs w:val="24"/>
        </w:rPr>
      </w:pPr>
      <w:r w:rsidRPr="00176E06">
        <w:rPr>
          <w:rFonts w:ascii="Times New Roman" w:hAnsi="Times New Roman" w:cs="Times New Roman"/>
          <w:i/>
          <w:sz w:val="24"/>
          <w:szCs w:val="24"/>
          <w:lang w:val="en-CA"/>
        </w:rPr>
        <w:t>R v Morgentaler</w:t>
      </w:r>
      <w:r w:rsidRPr="00176E06">
        <w:rPr>
          <w:rFonts w:ascii="Times New Roman" w:hAnsi="Times New Roman" w:cs="Times New Roman"/>
          <w:sz w:val="24"/>
          <w:szCs w:val="24"/>
          <w:lang w:val="en-CA"/>
        </w:rPr>
        <w:t xml:space="preserve">, </w:t>
      </w:r>
      <w:r w:rsidRPr="00176E06">
        <w:rPr>
          <w:rFonts w:ascii="Times New Roman" w:hAnsi="Times New Roman" w:cs="Times New Roman"/>
          <w:sz w:val="24"/>
          <w:szCs w:val="24"/>
        </w:rPr>
        <w:t>[1988] 1 SCR 30</w:t>
      </w:r>
      <w:r w:rsidR="00D358B1">
        <w:rPr>
          <w:rFonts w:ascii="Times New Roman" w:hAnsi="Times New Roman" w:cs="Times New Roman"/>
          <w:sz w:val="24"/>
          <w:szCs w:val="24"/>
        </w:rPr>
        <w:t>.</w:t>
      </w:r>
    </w:p>
    <w:p w14:paraId="235FCFC7" w14:textId="77777777" w:rsidR="001E1411" w:rsidRPr="00AE1414" w:rsidRDefault="001E1411" w:rsidP="001E1411">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Case name: </w:t>
      </w:r>
      <w:r w:rsidRPr="00AE1414">
        <w:rPr>
          <w:rFonts w:ascii="Times New Roman" w:hAnsi="Times New Roman" w:cs="Times New Roman"/>
          <w:i/>
          <w:sz w:val="24"/>
          <w:szCs w:val="24"/>
          <w:lang w:val="en-CA"/>
        </w:rPr>
        <w:t>R v Morgentaler</w:t>
      </w:r>
    </w:p>
    <w:p w14:paraId="2DB2BCAB" w14:textId="77777777" w:rsidR="001E1411" w:rsidRPr="00AE1414" w:rsidRDefault="001E1411" w:rsidP="001E1411">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Year:</w:t>
      </w:r>
      <w:r w:rsidRPr="00AE1414">
        <w:rPr>
          <w:rFonts w:ascii="Times New Roman" w:hAnsi="Times New Roman" w:cs="Times New Roman"/>
          <w:sz w:val="24"/>
          <w:szCs w:val="24"/>
        </w:rPr>
        <w:t xml:space="preserve"> 1988</w:t>
      </w:r>
    </w:p>
    <w:p w14:paraId="3CFCA884" w14:textId="77777777" w:rsidR="001E1411" w:rsidRPr="00AE1414" w:rsidRDefault="001E1411" w:rsidP="001E1411">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Volume of law report:</w:t>
      </w:r>
      <w:r w:rsidRPr="00AE1414">
        <w:rPr>
          <w:rFonts w:ascii="Times New Roman" w:hAnsi="Times New Roman" w:cs="Times New Roman"/>
          <w:sz w:val="24"/>
          <w:szCs w:val="24"/>
        </w:rPr>
        <w:t xml:space="preserve"> 1</w:t>
      </w:r>
    </w:p>
    <w:p w14:paraId="43D992DD" w14:textId="77777777" w:rsidR="001E1411" w:rsidRPr="00AE1414" w:rsidRDefault="001E1411" w:rsidP="001E1411">
      <w:pPr>
        <w:pStyle w:val="ListParagraph"/>
        <w:numPr>
          <w:ilvl w:val="0"/>
          <w:numId w:val="14"/>
        </w:numPr>
        <w:spacing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 xml:space="preserve">Abbreviated name of law report (Supreme Court Reports): </w:t>
      </w:r>
      <w:r w:rsidRPr="00AE1414">
        <w:rPr>
          <w:rFonts w:ascii="Times New Roman" w:hAnsi="Times New Roman" w:cs="Times New Roman"/>
          <w:sz w:val="24"/>
          <w:szCs w:val="24"/>
        </w:rPr>
        <w:t>SCR</w:t>
      </w:r>
    </w:p>
    <w:p w14:paraId="0CE409FF" w14:textId="77777777" w:rsidR="001E1411" w:rsidRPr="00AE1414" w:rsidRDefault="001E1411" w:rsidP="00D358B1">
      <w:pPr>
        <w:pStyle w:val="ListParagraph"/>
        <w:numPr>
          <w:ilvl w:val="0"/>
          <w:numId w:val="14"/>
        </w:num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Page number of case in law report: 30</w:t>
      </w:r>
    </w:p>
    <w:p w14:paraId="236029B8" w14:textId="348B1D05" w:rsidR="00A32659" w:rsidRPr="00AE1414" w:rsidRDefault="00176E06" w:rsidP="00A37F02">
      <w:pPr>
        <w:spacing w:after="0" w:line="360" w:lineRule="auto"/>
        <w:ind w:firstLine="720"/>
        <w:rPr>
          <w:rFonts w:ascii="Times New Roman" w:hAnsi="Times New Roman" w:cs="Times New Roman"/>
          <w:color w:val="000000" w:themeColor="text1"/>
          <w:sz w:val="24"/>
          <w:szCs w:val="24"/>
          <w:lang w:val="en-CA"/>
        </w:rPr>
      </w:pPr>
      <w:r w:rsidRPr="00176E06">
        <w:rPr>
          <w:rFonts w:ascii="Times New Roman" w:hAnsi="Times New Roman" w:cs="Times New Roman"/>
          <w:sz w:val="24"/>
          <w:szCs w:val="24"/>
        </w:rPr>
        <w:t xml:space="preserve">In addition to the recent </w:t>
      </w:r>
      <w:r w:rsidRPr="005E6697">
        <w:rPr>
          <w:rStyle w:val="Emphasis"/>
          <w:rFonts w:ascii="Times New Roman" w:hAnsi="Times New Roman" w:cs="Times New Roman"/>
          <w:i w:val="0"/>
          <w:sz w:val="24"/>
          <w:szCs w:val="24"/>
        </w:rPr>
        <w:t>neutral citation</w:t>
      </w:r>
      <w:r w:rsidRPr="00176E06">
        <w:rPr>
          <w:rFonts w:ascii="Times New Roman" w:hAnsi="Times New Roman" w:cs="Times New Roman"/>
          <w:sz w:val="24"/>
          <w:szCs w:val="24"/>
        </w:rPr>
        <w:t xml:space="preserve"> classification system used in many Canadian courts beginning f</w:t>
      </w:r>
      <w:r w:rsidR="005E6697">
        <w:rPr>
          <w:rFonts w:ascii="Times New Roman" w:hAnsi="Times New Roman" w:cs="Times New Roman"/>
          <w:sz w:val="24"/>
          <w:szCs w:val="24"/>
        </w:rPr>
        <w:t>rom the late 90s, official law reports</w:t>
      </w:r>
      <w:r w:rsidRPr="00176E06">
        <w:rPr>
          <w:rFonts w:ascii="Times New Roman" w:hAnsi="Times New Roman" w:cs="Times New Roman"/>
          <w:sz w:val="24"/>
          <w:szCs w:val="24"/>
        </w:rPr>
        <w:t xml:space="preserve"> also classify and curate formal records of cases (Queen's University Library, n.d.). The names of these official law reports are still used to identify and reference notable cases from courts for which a</w:t>
      </w:r>
      <w:r w:rsidR="00F57476">
        <w:rPr>
          <w:rFonts w:ascii="Times New Roman" w:hAnsi="Times New Roman" w:cs="Times New Roman"/>
          <w:sz w:val="24"/>
          <w:szCs w:val="24"/>
        </w:rPr>
        <w:t xml:space="preserve"> CANLII identifier is unavailable and a</w:t>
      </w:r>
      <w:r w:rsidRPr="00176E06">
        <w:rPr>
          <w:rFonts w:ascii="Times New Roman" w:hAnsi="Times New Roman" w:cs="Times New Roman"/>
          <w:sz w:val="24"/>
          <w:szCs w:val="24"/>
        </w:rPr>
        <w:t xml:space="preserve"> neutral citation does not (or did not) exist at the time the law report published the case</w:t>
      </w:r>
      <w:r>
        <w:rPr>
          <w:rFonts w:ascii="Times New Roman" w:hAnsi="Times New Roman" w:cs="Times New Roman"/>
          <w:sz w:val="24"/>
          <w:szCs w:val="24"/>
        </w:rPr>
        <w:t xml:space="preserve"> </w:t>
      </w:r>
      <w:r>
        <w:rPr>
          <w:rFonts w:ascii="Times New Roman" w:hAnsi="Times New Roman" w:cs="Times New Roman"/>
          <w:sz w:val="24"/>
          <w:szCs w:val="24"/>
        </w:rPr>
        <w:lastRenderedPageBreak/>
        <w:t>(McGill Law Journal, 20</w:t>
      </w:r>
      <w:r w:rsidR="00F57476">
        <w:rPr>
          <w:rFonts w:ascii="Times New Roman" w:hAnsi="Times New Roman" w:cs="Times New Roman"/>
          <w:sz w:val="24"/>
          <w:szCs w:val="24"/>
        </w:rPr>
        <w:t>23</w:t>
      </w:r>
      <w:r>
        <w:rPr>
          <w:rFonts w:ascii="Times New Roman" w:hAnsi="Times New Roman" w:cs="Times New Roman"/>
          <w:sz w:val="24"/>
          <w:szCs w:val="24"/>
        </w:rPr>
        <w:t>, E-</w:t>
      </w:r>
      <w:r w:rsidR="00F57476">
        <w:rPr>
          <w:rFonts w:ascii="Times New Roman" w:hAnsi="Times New Roman" w:cs="Times New Roman"/>
          <w:sz w:val="24"/>
          <w:szCs w:val="24"/>
        </w:rPr>
        <w:t>3</w:t>
      </w:r>
      <w:r>
        <w:rPr>
          <w:rFonts w:ascii="Times New Roman" w:hAnsi="Times New Roman" w:cs="Times New Roman"/>
          <w:sz w:val="24"/>
          <w:szCs w:val="24"/>
        </w:rPr>
        <w:t>7)</w:t>
      </w:r>
      <w:r w:rsidRPr="00176E06">
        <w:rPr>
          <w:rFonts w:ascii="Times New Roman" w:hAnsi="Times New Roman" w:cs="Times New Roman"/>
          <w:sz w:val="24"/>
          <w:szCs w:val="24"/>
        </w:rPr>
        <w:t>.</w:t>
      </w:r>
      <w:r>
        <w:t xml:space="preserve"> </w:t>
      </w:r>
      <w:r>
        <w:rPr>
          <w:rFonts w:ascii="Times New Roman" w:hAnsi="Times New Roman" w:cs="Times New Roman"/>
          <w:color w:val="000000" w:themeColor="text1"/>
          <w:sz w:val="24"/>
          <w:szCs w:val="24"/>
          <w:lang w:val="en-CA"/>
        </w:rPr>
        <w:t xml:space="preserve">In the above </w:t>
      </w:r>
      <w:r w:rsidR="00A32659" w:rsidRPr="00AE1414">
        <w:rPr>
          <w:rFonts w:ascii="Times New Roman" w:hAnsi="Times New Roman" w:cs="Times New Roman"/>
          <w:color w:val="000000" w:themeColor="text1"/>
          <w:sz w:val="24"/>
          <w:szCs w:val="24"/>
          <w:lang w:val="en-CA"/>
        </w:rPr>
        <w:t>case, the shorthand abbreviation for “Regina” (or “Queen” in Latin): “</w:t>
      </w:r>
      <w:r w:rsidR="00A32659" w:rsidRPr="00AE1414">
        <w:rPr>
          <w:rFonts w:ascii="Times New Roman" w:hAnsi="Times New Roman" w:cs="Times New Roman"/>
          <w:i/>
          <w:color w:val="000000" w:themeColor="text1"/>
          <w:sz w:val="24"/>
          <w:szCs w:val="24"/>
          <w:lang w:val="en-CA"/>
        </w:rPr>
        <w:t>R</w:t>
      </w:r>
      <w:r w:rsidR="00A32659" w:rsidRPr="00AE1414">
        <w:rPr>
          <w:rFonts w:ascii="Times New Roman" w:hAnsi="Times New Roman" w:cs="Times New Roman"/>
          <w:color w:val="000000" w:themeColor="text1"/>
          <w:sz w:val="24"/>
          <w:szCs w:val="24"/>
          <w:lang w:val="en-CA"/>
        </w:rPr>
        <w:t xml:space="preserve">” refers to the federal government </w:t>
      </w:r>
      <w:r w:rsidR="00A32659" w:rsidRPr="00AE1414">
        <w:rPr>
          <w:rFonts w:ascii="Times New Roman" w:hAnsi="Times New Roman" w:cs="Times New Roman"/>
          <w:sz w:val="24"/>
          <w:szCs w:val="24"/>
          <w:lang w:val="en-CA"/>
        </w:rPr>
        <w:t>(McGill Law Journal, 20</w:t>
      </w:r>
      <w:r w:rsidR="00F57476">
        <w:rPr>
          <w:rFonts w:ascii="Times New Roman" w:hAnsi="Times New Roman" w:cs="Times New Roman"/>
          <w:sz w:val="24"/>
          <w:szCs w:val="24"/>
          <w:lang w:val="en-CA"/>
        </w:rPr>
        <w:t>23</w:t>
      </w:r>
      <w:r w:rsidR="00A32659" w:rsidRPr="00AE1414">
        <w:rPr>
          <w:rFonts w:ascii="Times New Roman" w:hAnsi="Times New Roman" w:cs="Times New Roman"/>
          <w:sz w:val="24"/>
          <w:szCs w:val="24"/>
          <w:lang w:val="en-CA"/>
        </w:rPr>
        <w:t>, E-4</w:t>
      </w:r>
      <w:r w:rsidR="00F57476">
        <w:rPr>
          <w:rFonts w:ascii="Times New Roman" w:hAnsi="Times New Roman" w:cs="Times New Roman"/>
          <w:sz w:val="24"/>
          <w:szCs w:val="24"/>
          <w:lang w:val="en-CA"/>
        </w:rPr>
        <w:t>0</w:t>
      </w:r>
      <w:r w:rsidR="00A32659" w:rsidRPr="00AE1414">
        <w:rPr>
          <w:rFonts w:ascii="Times New Roman" w:hAnsi="Times New Roman" w:cs="Times New Roman"/>
          <w:color w:val="000000" w:themeColor="text1"/>
          <w:sz w:val="24"/>
          <w:szCs w:val="24"/>
          <w:lang w:val="en-CA"/>
        </w:rPr>
        <w:t xml:space="preserve">). </w:t>
      </w:r>
      <w:r w:rsidR="00A32659" w:rsidRPr="00AE1414">
        <w:rPr>
          <w:rFonts w:ascii="Times New Roman" w:hAnsi="Times New Roman" w:cs="Times New Roman"/>
          <w:sz w:val="24"/>
          <w:szCs w:val="24"/>
          <w:lang w:val="en-CA"/>
        </w:rPr>
        <w:t xml:space="preserve">Since </w:t>
      </w:r>
      <w:r w:rsidR="00A32659" w:rsidRPr="00AE1414">
        <w:rPr>
          <w:rFonts w:ascii="Times New Roman" w:hAnsi="Times New Roman" w:cs="Times New Roman"/>
          <w:i/>
          <w:sz w:val="24"/>
          <w:szCs w:val="24"/>
          <w:lang w:val="en-CA"/>
        </w:rPr>
        <w:t>R v Morgentaler</w:t>
      </w:r>
      <w:r w:rsidR="00A32659" w:rsidRPr="00AE1414">
        <w:rPr>
          <w:rFonts w:ascii="Times New Roman" w:hAnsi="Times New Roman" w:cs="Times New Roman"/>
          <w:sz w:val="24"/>
          <w:szCs w:val="24"/>
          <w:lang w:val="en-CA"/>
        </w:rPr>
        <w:t xml:space="preserve"> appears on the 30</w:t>
      </w:r>
      <w:r w:rsidR="00A32659" w:rsidRPr="00AE1414">
        <w:rPr>
          <w:rFonts w:ascii="Times New Roman" w:hAnsi="Times New Roman" w:cs="Times New Roman"/>
          <w:sz w:val="24"/>
          <w:szCs w:val="24"/>
          <w:vertAlign w:val="superscript"/>
          <w:lang w:val="en-CA"/>
        </w:rPr>
        <w:t>th</w:t>
      </w:r>
      <w:r w:rsidR="00A32659" w:rsidRPr="00AE1414">
        <w:rPr>
          <w:rFonts w:ascii="Times New Roman" w:hAnsi="Times New Roman" w:cs="Times New Roman"/>
          <w:sz w:val="24"/>
          <w:szCs w:val="24"/>
          <w:lang w:val="en-CA"/>
        </w:rPr>
        <w:t xml:space="preserve"> page of the </w:t>
      </w:r>
      <w:r w:rsidR="00A32659" w:rsidRPr="00E57EBF">
        <w:rPr>
          <w:rFonts w:ascii="Times New Roman" w:hAnsi="Times New Roman" w:cs="Times New Roman"/>
          <w:sz w:val="24"/>
          <w:szCs w:val="24"/>
          <w:lang w:val="en-CA"/>
        </w:rPr>
        <w:t xml:space="preserve">first volume of the </w:t>
      </w:r>
      <w:r w:rsidR="00A32659" w:rsidRPr="00E57EBF">
        <w:rPr>
          <w:rFonts w:ascii="Times New Roman" w:hAnsi="Times New Roman" w:cs="Times New Roman"/>
          <w:i/>
          <w:sz w:val="24"/>
          <w:szCs w:val="24"/>
          <w:lang w:val="en-CA"/>
        </w:rPr>
        <w:t>Supreme Court Reports</w:t>
      </w:r>
      <w:r>
        <w:rPr>
          <w:rFonts w:ascii="Times New Roman" w:hAnsi="Times New Roman" w:cs="Times New Roman"/>
          <w:sz w:val="24"/>
          <w:szCs w:val="24"/>
          <w:lang w:val="en-CA"/>
        </w:rPr>
        <w:t xml:space="preserve"> in 1988, the above reference also includes</w:t>
      </w:r>
      <w:r w:rsidR="00A32659" w:rsidRPr="00AE1414">
        <w:rPr>
          <w:rFonts w:ascii="Times New Roman" w:hAnsi="Times New Roman" w:cs="Times New Roman"/>
          <w:sz w:val="24"/>
          <w:szCs w:val="24"/>
          <w:lang w:val="en-CA"/>
        </w:rPr>
        <w:t xml:space="preserve"> the abbreviated name of the law report</w:t>
      </w:r>
      <w:r>
        <w:rPr>
          <w:rFonts w:ascii="Times New Roman" w:hAnsi="Times New Roman" w:cs="Times New Roman"/>
          <w:sz w:val="24"/>
          <w:szCs w:val="24"/>
          <w:lang w:val="en-CA"/>
        </w:rPr>
        <w:t xml:space="preserve"> (SCR)</w:t>
      </w:r>
      <w:r w:rsidR="00A32659" w:rsidRPr="00AE1414">
        <w:rPr>
          <w:rFonts w:ascii="Times New Roman" w:hAnsi="Times New Roman" w:cs="Times New Roman"/>
          <w:sz w:val="24"/>
          <w:szCs w:val="24"/>
          <w:lang w:val="en-CA"/>
        </w:rPr>
        <w:t>.</w:t>
      </w:r>
    </w:p>
    <w:p w14:paraId="3B2D4685" w14:textId="77777777" w:rsidR="00D8054F" w:rsidRPr="00AE1414" w:rsidRDefault="00D8054F" w:rsidP="00D8054F">
      <w:pPr>
        <w:pStyle w:val="Heading3"/>
        <w:rPr>
          <w:szCs w:val="24"/>
          <w:lang w:val="en-CA"/>
        </w:rPr>
      </w:pPr>
      <w:bookmarkStart w:id="43" w:name="_Toc49519522"/>
      <w:bookmarkStart w:id="44" w:name="_Toc145769348"/>
      <w:r w:rsidRPr="00AE1414">
        <w:rPr>
          <w:rFonts w:cs="Times New Roman"/>
          <w:szCs w:val="24"/>
          <w:lang w:val="en-CA"/>
        </w:rPr>
        <w:t xml:space="preserve">Decisions by </w:t>
      </w:r>
      <w:r w:rsidRPr="00AE1414">
        <w:rPr>
          <w:szCs w:val="24"/>
          <w:lang w:val="en-CA"/>
        </w:rPr>
        <w:t>Administrative Bodies and Tribunals</w:t>
      </w:r>
      <w:bookmarkEnd w:id="43"/>
      <w:bookmarkEnd w:id="44"/>
    </w:p>
    <w:p w14:paraId="52F72B84" w14:textId="5B9640BB" w:rsidR="0069528F" w:rsidRPr="00AE1414" w:rsidRDefault="00C028F5" w:rsidP="00D358B1">
      <w:pPr>
        <w:spacing w:after="120" w:line="360" w:lineRule="auto"/>
        <w:ind w:firstLine="720"/>
        <w:rPr>
          <w:sz w:val="24"/>
          <w:szCs w:val="24"/>
          <w:lang w:val="en-CA"/>
        </w:rPr>
      </w:pPr>
      <w:r w:rsidRPr="00AE1414">
        <w:rPr>
          <w:rFonts w:ascii="Times New Roman" w:hAnsi="Times New Roman" w:cs="Times New Roman"/>
          <w:sz w:val="24"/>
          <w:szCs w:val="24"/>
          <w:lang w:val="en-CA"/>
        </w:rPr>
        <w:t>Although the references to court cases help locate published decisions from courts and law reports, references to some legal decisions from other bodies do not use the same classification system when publishing their decisions online</w:t>
      </w:r>
      <w:r w:rsidR="00DF1411">
        <w:rPr>
          <w:rFonts w:ascii="Times New Roman" w:hAnsi="Times New Roman" w:cs="Times New Roman"/>
          <w:sz w:val="24"/>
          <w:szCs w:val="24"/>
          <w:lang w:val="en-CA"/>
        </w:rPr>
        <w:t xml:space="preserve"> (McGill Law Journal, 2023, E-53)</w:t>
      </w:r>
      <w:r w:rsidRPr="00AE1414">
        <w:rPr>
          <w:rFonts w:ascii="Times New Roman" w:hAnsi="Times New Roman" w:cs="Times New Roman"/>
          <w:sz w:val="24"/>
          <w:szCs w:val="24"/>
          <w:lang w:val="en-CA"/>
        </w:rPr>
        <w:t>. Instead, the full date and full name of decisions from these bodies are included in the reference in the following format:</w:t>
      </w:r>
      <w:r w:rsidRPr="00AE1414">
        <w:rPr>
          <w:sz w:val="24"/>
          <w:szCs w:val="24"/>
          <w:lang w:val="en-CA"/>
        </w:rPr>
        <w:t xml:space="preserve"> </w:t>
      </w:r>
    </w:p>
    <w:p w14:paraId="6F4D4091" w14:textId="41F261D9" w:rsidR="00C028F5" w:rsidRPr="00202BF4" w:rsidRDefault="0069528F" w:rsidP="00202BF4">
      <w:pPr>
        <w:spacing w:line="360" w:lineRule="auto"/>
        <w:ind w:left="720" w:hanging="720"/>
        <w:rPr>
          <w:rFonts w:ascii="Times New Roman" w:hAnsi="Times New Roman" w:cs="Times New Roman"/>
          <w:color w:val="000000" w:themeColor="text1"/>
          <w:sz w:val="24"/>
          <w:szCs w:val="24"/>
          <w:lang w:val="en-CA"/>
        </w:rPr>
      </w:pPr>
      <w:r w:rsidRPr="00202BF4">
        <w:rPr>
          <w:rFonts w:ascii="Times New Roman" w:hAnsi="Times New Roman" w:cs="Times New Roman"/>
          <w:i/>
          <w:iCs/>
          <w:color w:val="000000" w:themeColor="text1"/>
          <w:sz w:val="24"/>
          <w:szCs w:val="24"/>
          <w:lang w:val="en-CA"/>
        </w:rPr>
        <w:t>Case Name</w:t>
      </w:r>
      <w:r w:rsidRPr="00202BF4">
        <w:rPr>
          <w:rFonts w:ascii="Times New Roman" w:hAnsi="Times New Roman" w:cs="Times New Roman"/>
          <w:color w:val="000000" w:themeColor="text1"/>
          <w:sz w:val="24"/>
          <w:szCs w:val="24"/>
          <w:lang w:val="en-CA"/>
        </w:rPr>
        <w:t xml:space="preserve"> (date), decision or file number, online: </w:t>
      </w:r>
      <w:r w:rsidR="005E6697">
        <w:rPr>
          <w:rFonts w:ascii="Times New Roman" w:hAnsi="Times New Roman" w:cs="Times New Roman"/>
          <w:color w:val="000000" w:themeColor="text1"/>
          <w:sz w:val="24"/>
          <w:szCs w:val="24"/>
          <w:lang w:val="en-CA"/>
        </w:rPr>
        <w:t>full name of administrative body or tribunal</w:t>
      </w:r>
      <w:r w:rsidRPr="00202BF4">
        <w:rPr>
          <w:rFonts w:ascii="Times New Roman" w:hAnsi="Times New Roman" w:cs="Times New Roman"/>
          <w:color w:val="000000" w:themeColor="text1"/>
          <w:sz w:val="24"/>
          <w:szCs w:val="24"/>
          <w:lang w:val="en-CA"/>
        </w:rPr>
        <w:t>, &lt;link&gt;</w:t>
      </w:r>
      <w:r w:rsidR="00D358B1">
        <w:rPr>
          <w:rFonts w:ascii="Times New Roman" w:hAnsi="Times New Roman" w:cs="Times New Roman"/>
          <w:color w:val="000000" w:themeColor="text1"/>
          <w:sz w:val="24"/>
          <w:szCs w:val="24"/>
          <w:lang w:val="en-CA"/>
        </w:rPr>
        <w:t>.</w:t>
      </w:r>
    </w:p>
    <w:p w14:paraId="01B2DDCF" w14:textId="77777777" w:rsidR="00D8054F" w:rsidRPr="00AE1414" w:rsidRDefault="00D8054F" w:rsidP="00C73588">
      <w:pPr>
        <w:spacing w:line="360" w:lineRule="auto"/>
        <w:ind w:firstLine="720"/>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For example</w:t>
      </w:r>
      <w:r w:rsidR="00C028F5" w:rsidRPr="00AE1414">
        <w:rPr>
          <w:rFonts w:ascii="Times New Roman" w:hAnsi="Times New Roman" w:cs="Times New Roman"/>
          <w:color w:val="000000" w:themeColor="text1"/>
          <w:sz w:val="24"/>
          <w:szCs w:val="24"/>
          <w:lang w:val="en-CA"/>
        </w:rPr>
        <w:t>, in the below</w:t>
      </w:r>
      <w:r w:rsidRPr="00AE1414">
        <w:rPr>
          <w:rFonts w:ascii="Times New Roman" w:hAnsi="Times New Roman" w:cs="Times New Roman"/>
          <w:color w:val="000000" w:themeColor="text1"/>
          <w:sz w:val="24"/>
          <w:szCs w:val="24"/>
          <w:lang w:val="en-CA"/>
        </w:rPr>
        <w:t xml:space="preserve"> case, the</w:t>
      </w:r>
      <w:r w:rsidR="00C028F5" w:rsidRPr="00AE1414">
        <w:rPr>
          <w:rFonts w:ascii="Times New Roman" w:hAnsi="Times New Roman" w:cs="Times New Roman"/>
          <w:color w:val="000000" w:themeColor="text1"/>
          <w:sz w:val="24"/>
          <w:szCs w:val="24"/>
          <w:lang w:val="en-CA"/>
        </w:rPr>
        <w:t xml:space="preserve"> name</w:t>
      </w:r>
      <w:r w:rsidRPr="00AE1414">
        <w:rPr>
          <w:rFonts w:ascii="Times New Roman" w:hAnsi="Times New Roman" w:cs="Times New Roman"/>
          <w:color w:val="000000" w:themeColor="text1"/>
          <w:sz w:val="24"/>
          <w:szCs w:val="24"/>
          <w:lang w:val="en-CA"/>
        </w:rPr>
        <w:t xml:space="preserve"> of the decision is </w:t>
      </w:r>
      <w:r w:rsidRPr="00AE1414">
        <w:rPr>
          <w:rFonts w:ascii="Times New Roman" w:hAnsi="Times New Roman" w:cs="Times New Roman"/>
          <w:i/>
          <w:color w:val="000000" w:themeColor="text1"/>
          <w:sz w:val="24"/>
          <w:szCs w:val="24"/>
          <w:lang w:val="en-CA"/>
        </w:rPr>
        <w:t xml:space="preserve">The Commissioner of Competition v Facebook Inc </w:t>
      </w:r>
      <w:r w:rsidRPr="00AE1414">
        <w:rPr>
          <w:rFonts w:ascii="Times New Roman" w:hAnsi="Times New Roman" w:cs="Times New Roman"/>
          <w:color w:val="000000" w:themeColor="text1"/>
          <w:sz w:val="24"/>
          <w:szCs w:val="24"/>
          <w:lang w:val="en-CA"/>
        </w:rPr>
        <w:t xml:space="preserve">and since the decision was filed on May 19, 2020, the corresponding file number for the decision is CT-2020-004. Finally, the name of the tribunal and the </w:t>
      </w:r>
      <w:r w:rsidR="00C028F5" w:rsidRPr="00AE1414">
        <w:rPr>
          <w:rFonts w:ascii="Times New Roman" w:hAnsi="Times New Roman" w:cs="Times New Roman"/>
          <w:color w:val="000000" w:themeColor="text1"/>
          <w:sz w:val="24"/>
          <w:szCs w:val="24"/>
          <w:lang w:val="en-CA"/>
        </w:rPr>
        <w:t xml:space="preserve">URL </w:t>
      </w:r>
      <w:r w:rsidRPr="00AE1414">
        <w:rPr>
          <w:rFonts w:ascii="Times New Roman" w:hAnsi="Times New Roman" w:cs="Times New Roman"/>
          <w:color w:val="000000" w:themeColor="text1"/>
          <w:sz w:val="24"/>
          <w:szCs w:val="24"/>
          <w:lang w:val="en-CA"/>
        </w:rPr>
        <w:t>to the decision complete the reference entry:</w:t>
      </w:r>
    </w:p>
    <w:p w14:paraId="45F40DAA" w14:textId="6DC2CF87" w:rsidR="00C807C2" w:rsidRPr="00202BF4" w:rsidRDefault="00D8054F" w:rsidP="00202BF4">
      <w:pPr>
        <w:spacing w:line="360" w:lineRule="auto"/>
        <w:ind w:left="720" w:hanging="720"/>
        <w:rPr>
          <w:rFonts w:ascii="Times New Roman" w:hAnsi="Times New Roman" w:cs="Times New Roman"/>
          <w:color w:val="000000" w:themeColor="text1"/>
          <w:sz w:val="24"/>
          <w:szCs w:val="24"/>
          <w:lang w:val="en-CA"/>
        </w:rPr>
      </w:pPr>
      <w:r w:rsidRPr="00202BF4">
        <w:rPr>
          <w:rFonts w:ascii="Times New Roman" w:hAnsi="Times New Roman" w:cs="Times New Roman"/>
          <w:i/>
          <w:color w:val="000000" w:themeColor="text1"/>
          <w:sz w:val="24"/>
          <w:szCs w:val="24"/>
          <w:lang w:val="en-CA"/>
        </w:rPr>
        <w:t xml:space="preserve">The Commissioner of Competition v Facebook Inc </w:t>
      </w:r>
      <w:r w:rsidRPr="00202BF4">
        <w:rPr>
          <w:rFonts w:ascii="Times New Roman" w:hAnsi="Times New Roman" w:cs="Times New Roman"/>
          <w:color w:val="000000" w:themeColor="text1"/>
          <w:sz w:val="24"/>
          <w:szCs w:val="24"/>
          <w:lang w:val="en-CA"/>
        </w:rPr>
        <w:t>(19 May 2020),</w:t>
      </w:r>
      <w:r w:rsidRPr="00202BF4">
        <w:rPr>
          <w:rFonts w:ascii="Times New Roman" w:hAnsi="Times New Roman" w:cs="Times New Roman"/>
          <w:i/>
          <w:color w:val="000000" w:themeColor="text1"/>
          <w:sz w:val="24"/>
          <w:szCs w:val="24"/>
          <w:lang w:val="en-CA"/>
        </w:rPr>
        <w:t xml:space="preserve"> </w:t>
      </w:r>
      <w:r w:rsidRPr="00202BF4">
        <w:rPr>
          <w:rFonts w:ascii="Times New Roman" w:hAnsi="Times New Roman" w:cs="Times New Roman"/>
          <w:color w:val="000000" w:themeColor="text1"/>
          <w:sz w:val="24"/>
          <w:szCs w:val="24"/>
          <w:lang w:val="en-CA"/>
        </w:rPr>
        <w:t>CT-2020-004, online: Competition Tribunal &lt;https://decisions.ct-tc.gc.ca/ct</w:t>
      </w:r>
      <w:r w:rsidR="00D358B1">
        <w:rPr>
          <w:rFonts w:ascii="Times New Roman" w:hAnsi="Times New Roman" w:cs="Times New Roman"/>
          <w:color w:val="000000" w:themeColor="text1"/>
          <w:sz w:val="24"/>
          <w:szCs w:val="24"/>
          <w:lang w:val="en-CA"/>
        </w:rPr>
        <w:t>-tc/cdo/en/item/471812/index.do</w:t>
      </w:r>
      <w:r w:rsidRPr="00202BF4">
        <w:rPr>
          <w:rFonts w:ascii="Times New Roman" w:hAnsi="Times New Roman" w:cs="Times New Roman"/>
          <w:color w:val="000000" w:themeColor="text1"/>
          <w:sz w:val="24"/>
          <w:szCs w:val="24"/>
          <w:lang w:val="en-CA"/>
        </w:rPr>
        <w:t>&gt;</w:t>
      </w:r>
      <w:r w:rsidR="00D358B1">
        <w:rPr>
          <w:rFonts w:ascii="Times New Roman" w:hAnsi="Times New Roman" w:cs="Times New Roman"/>
          <w:color w:val="000000" w:themeColor="text1"/>
          <w:sz w:val="24"/>
          <w:szCs w:val="24"/>
          <w:lang w:val="en-CA"/>
        </w:rPr>
        <w:t>.</w:t>
      </w:r>
    </w:p>
    <w:p w14:paraId="3EBD06D5" w14:textId="77777777" w:rsidR="00C028F5" w:rsidRPr="00AE1414" w:rsidRDefault="00C028F5" w:rsidP="00C028F5">
      <w:pPr>
        <w:pStyle w:val="ListParagraph"/>
        <w:numPr>
          <w:ilvl w:val="0"/>
          <w:numId w:val="15"/>
        </w:numPr>
        <w:spacing w:line="360" w:lineRule="auto"/>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 xml:space="preserve">Name of decision: </w:t>
      </w:r>
      <w:r w:rsidRPr="00AE1414">
        <w:rPr>
          <w:rFonts w:ascii="Times New Roman" w:hAnsi="Times New Roman" w:cs="Times New Roman"/>
          <w:i/>
          <w:color w:val="000000" w:themeColor="text1"/>
          <w:sz w:val="24"/>
          <w:szCs w:val="24"/>
          <w:lang w:val="en-CA"/>
        </w:rPr>
        <w:t>The Commissioner of Competition v Facebook Inc</w:t>
      </w:r>
    </w:p>
    <w:p w14:paraId="74BBDC36" w14:textId="77777777" w:rsidR="00C028F5" w:rsidRPr="00AE1414" w:rsidRDefault="00C028F5" w:rsidP="00C028F5">
      <w:pPr>
        <w:pStyle w:val="ListParagraph"/>
        <w:numPr>
          <w:ilvl w:val="0"/>
          <w:numId w:val="15"/>
        </w:numPr>
        <w:spacing w:line="360" w:lineRule="auto"/>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Date of decision: (19 May 2020)</w:t>
      </w:r>
    </w:p>
    <w:p w14:paraId="65FC04B7" w14:textId="77777777" w:rsidR="00C028F5" w:rsidRPr="00AE1414" w:rsidRDefault="00C028F5" w:rsidP="00C028F5">
      <w:pPr>
        <w:pStyle w:val="ListParagraph"/>
        <w:numPr>
          <w:ilvl w:val="0"/>
          <w:numId w:val="15"/>
        </w:numPr>
        <w:spacing w:line="360" w:lineRule="auto"/>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Decision number:</w:t>
      </w:r>
      <w:r w:rsidRPr="00AE1414">
        <w:rPr>
          <w:rFonts w:ascii="Times New Roman" w:hAnsi="Times New Roman" w:cs="Times New Roman"/>
          <w:i/>
          <w:color w:val="000000" w:themeColor="text1"/>
          <w:sz w:val="24"/>
          <w:szCs w:val="24"/>
          <w:lang w:val="en-CA"/>
        </w:rPr>
        <w:t xml:space="preserve"> </w:t>
      </w:r>
      <w:r w:rsidRPr="00AE1414">
        <w:rPr>
          <w:rFonts w:ascii="Times New Roman" w:hAnsi="Times New Roman" w:cs="Times New Roman"/>
          <w:color w:val="000000" w:themeColor="text1"/>
          <w:sz w:val="24"/>
          <w:szCs w:val="24"/>
          <w:lang w:val="en-CA"/>
        </w:rPr>
        <w:t>CT-2020-004</w:t>
      </w:r>
    </w:p>
    <w:p w14:paraId="104DDF7D" w14:textId="77777777" w:rsidR="00C028F5" w:rsidRPr="00AE1414" w:rsidRDefault="00C028F5" w:rsidP="00C028F5">
      <w:pPr>
        <w:pStyle w:val="ListParagraph"/>
        <w:numPr>
          <w:ilvl w:val="0"/>
          <w:numId w:val="15"/>
        </w:numPr>
        <w:spacing w:line="360" w:lineRule="auto"/>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Name of tribunal: online: Competition Tribunal</w:t>
      </w:r>
    </w:p>
    <w:p w14:paraId="16836D51" w14:textId="521A8D9A" w:rsidR="00C028F5" w:rsidRPr="00AE1414" w:rsidRDefault="00C028F5" w:rsidP="00C028F5">
      <w:pPr>
        <w:pStyle w:val="ListParagraph"/>
        <w:numPr>
          <w:ilvl w:val="0"/>
          <w:numId w:val="15"/>
        </w:numPr>
        <w:spacing w:line="360" w:lineRule="auto"/>
        <w:rPr>
          <w:rFonts w:ascii="Times New Roman" w:hAnsi="Times New Roman" w:cs="Times New Roman"/>
          <w:color w:val="000000" w:themeColor="text1"/>
          <w:sz w:val="24"/>
          <w:szCs w:val="24"/>
          <w:lang w:val="en-CA"/>
        </w:rPr>
      </w:pPr>
      <w:r w:rsidRPr="00AE1414">
        <w:rPr>
          <w:rFonts w:ascii="Times New Roman" w:hAnsi="Times New Roman" w:cs="Times New Roman"/>
          <w:color w:val="000000" w:themeColor="text1"/>
          <w:sz w:val="24"/>
          <w:szCs w:val="24"/>
          <w:lang w:val="en-CA"/>
        </w:rPr>
        <w:t>URL: &lt;https://decisions.ct-tc.gc.ca/ct-tc/cdo/en/item/471812/index.do&gt;</w:t>
      </w:r>
    </w:p>
    <w:p w14:paraId="4B058B06" w14:textId="77777777" w:rsidR="00D8054F" w:rsidRPr="00AE1414" w:rsidRDefault="00D8054F" w:rsidP="00C807C2">
      <w:pPr>
        <w:pStyle w:val="Heading1"/>
        <w:spacing w:before="0"/>
      </w:pPr>
      <w:bookmarkStart w:id="45" w:name="_Toc49519523"/>
      <w:bookmarkStart w:id="46" w:name="_Toc145769349"/>
      <w:r w:rsidRPr="00AE1414">
        <w:t>Conclu</w:t>
      </w:r>
      <w:bookmarkEnd w:id="45"/>
      <w:r w:rsidR="0052535B" w:rsidRPr="00AE1414">
        <w:t>sion</w:t>
      </w:r>
      <w:bookmarkEnd w:id="46"/>
    </w:p>
    <w:p w14:paraId="2EB353C6" w14:textId="67DECB4F" w:rsidR="00847BA9" w:rsidRPr="00AE1414" w:rsidRDefault="00D8054F" w:rsidP="00847BA9">
      <w:pPr>
        <w:spacing w:after="0" w:line="360" w:lineRule="auto"/>
        <w:rPr>
          <w:rFonts w:ascii="Times New Roman" w:hAnsi="Times New Roman" w:cs="Times New Roman"/>
          <w:sz w:val="24"/>
          <w:szCs w:val="24"/>
          <w:lang w:val="en-CA"/>
        </w:rPr>
      </w:pPr>
      <w:r w:rsidRPr="00AE1414">
        <w:rPr>
          <w:rFonts w:ascii="Times New Roman" w:hAnsi="Times New Roman" w:cs="Times New Roman"/>
          <w:sz w:val="24"/>
          <w:szCs w:val="24"/>
          <w:lang w:val="en-CA"/>
        </w:rPr>
        <w:tab/>
        <w:t xml:space="preserve">The previous two sections addressed the most common reference examples of two types of legal resources: legislation and cases. Within each of these categories, there are further examples of legal resources beyond those addressed in this guide, and many of these specific variations of the basic format introduced here are covered elsewhere, both online and throughout the </w:t>
      </w:r>
      <w:r w:rsidRPr="00AE1414">
        <w:rPr>
          <w:rFonts w:ascii="Times New Roman" w:hAnsi="Times New Roman" w:cs="Times New Roman"/>
          <w:i/>
          <w:sz w:val="24"/>
          <w:szCs w:val="24"/>
          <w:lang w:val="en-CA"/>
        </w:rPr>
        <w:t>McGill Guide</w:t>
      </w:r>
      <w:r w:rsidRPr="00AE1414">
        <w:rPr>
          <w:rFonts w:ascii="Times New Roman" w:hAnsi="Times New Roman" w:cs="Times New Roman"/>
          <w:sz w:val="24"/>
          <w:szCs w:val="24"/>
          <w:lang w:val="en-CA"/>
        </w:rPr>
        <w:t xml:space="preserve"> (20</w:t>
      </w:r>
      <w:r w:rsidR="00DF1411">
        <w:rPr>
          <w:rFonts w:ascii="Times New Roman" w:hAnsi="Times New Roman" w:cs="Times New Roman"/>
          <w:sz w:val="24"/>
          <w:szCs w:val="24"/>
          <w:lang w:val="en-CA"/>
        </w:rPr>
        <w:t>23</w:t>
      </w:r>
      <w:r w:rsidRPr="00AE1414">
        <w:rPr>
          <w:rFonts w:ascii="Times New Roman" w:hAnsi="Times New Roman" w:cs="Times New Roman"/>
          <w:sz w:val="24"/>
          <w:szCs w:val="24"/>
          <w:lang w:val="en-CA"/>
        </w:rPr>
        <w:t>).</w:t>
      </w:r>
      <w:r w:rsidR="00A6522F">
        <w:rPr>
          <w:rFonts w:ascii="Times New Roman" w:hAnsi="Times New Roman" w:cs="Times New Roman"/>
          <w:sz w:val="24"/>
          <w:szCs w:val="24"/>
          <w:lang w:val="en-CA"/>
        </w:rPr>
        <w:t xml:space="preserve"> For example, the law library at the University of British Columbia </w:t>
      </w:r>
      <w:r w:rsidR="00A6522F">
        <w:rPr>
          <w:rFonts w:ascii="Times New Roman" w:hAnsi="Times New Roman" w:cs="Times New Roman"/>
          <w:sz w:val="24"/>
          <w:szCs w:val="24"/>
          <w:lang w:val="en-CA"/>
        </w:rPr>
        <w:lastRenderedPageBreak/>
        <w:t xml:space="preserve">maintains a comprehensive </w:t>
      </w:r>
      <w:hyperlink r:id="rId11" w:history="1">
        <w:r w:rsidR="00A6522F" w:rsidRPr="00A25DE9">
          <w:rPr>
            <w:rStyle w:val="Hyperlink"/>
            <w:rFonts w:ascii="Times New Roman" w:hAnsi="Times New Roman" w:cs="Times New Roman"/>
            <w:i/>
            <w:sz w:val="24"/>
            <w:szCs w:val="24"/>
            <w:lang w:val="en-CA"/>
          </w:rPr>
          <w:t>Legal Citation Guide</w:t>
        </w:r>
      </w:hyperlink>
      <w:r w:rsidR="00A6522F">
        <w:rPr>
          <w:rFonts w:ascii="Times New Roman" w:hAnsi="Times New Roman" w:cs="Times New Roman"/>
          <w:sz w:val="24"/>
          <w:szCs w:val="24"/>
          <w:lang w:val="en-CA"/>
        </w:rPr>
        <w:t xml:space="preserve"> containing explanations and examples based on information in the </w:t>
      </w:r>
      <w:r w:rsidR="00A6522F" w:rsidRPr="00A25DE9">
        <w:rPr>
          <w:rFonts w:ascii="Times New Roman" w:hAnsi="Times New Roman" w:cs="Times New Roman"/>
          <w:i/>
          <w:sz w:val="24"/>
          <w:szCs w:val="24"/>
          <w:lang w:val="en-CA"/>
        </w:rPr>
        <w:t>McGill Guide</w:t>
      </w:r>
      <w:r w:rsidR="00A6522F">
        <w:rPr>
          <w:rFonts w:ascii="Times New Roman" w:hAnsi="Times New Roman" w:cs="Times New Roman"/>
          <w:sz w:val="24"/>
          <w:szCs w:val="24"/>
          <w:lang w:val="en-CA"/>
        </w:rPr>
        <w:t xml:space="preserve"> (20</w:t>
      </w:r>
      <w:r w:rsidR="00DF1411">
        <w:rPr>
          <w:rFonts w:ascii="Times New Roman" w:hAnsi="Times New Roman" w:cs="Times New Roman"/>
          <w:sz w:val="24"/>
          <w:szCs w:val="24"/>
          <w:lang w:val="en-CA"/>
        </w:rPr>
        <w:t>23</w:t>
      </w:r>
      <w:r w:rsidR="00A6522F">
        <w:rPr>
          <w:rFonts w:ascii="Times New Roman" w:hAnsi="Times New Roman" w:cs="Times New Roman"/>
          <w:sz w:val="24"/>
          <w:szCs w:val="24"/>
          <w:lang w:val="en-CA"/>
        </w:rPr>
        <w:t>).</w:t>
      </w:r>
      <w:r w:rsidRPr="00AE1414">
        <w:rPr>
          <w:rFonts w:ascii="Times New Roman" w:hAnsi="Times New Roman" w:cs="Times New Roman"/>
          <w:sz w:val="24"/>
          <w:szCs w:val="24"/>
          <w:lang w:val="en-CA"/>
        </w:rPr>
        <w:t xml:space="preserve"> </w:t>
      </w:r>
      <w:r w:rsidR="00D4497C" w:rsidRPr="00AE1414">
        <w:rPr>
          <w:rFonts w:ascii="Times New Roman" w:hAnsi="Times New Roman" w:cs="Times New Roman"/>
          <w:sz w:val="24"/>
          <w:szCs w:val="24"/>
          <w:lang w:val="en-CA"/>
        </w:rPr>
        <w:t xml:space="preserve"> </w:t>
      </w:r>
    </w:p>
    <w:p w14:paraId="0D989DA5" w14:textId="61183688" w:rsidR="00E9360D" w:rsidRDefault="00847BA9" w:rsidP="00E9360D">
      <w:pPr>
        <w:spacing w:after="0" w:line="360" w:lineRule="auto"/>
        <w:ind w:firstLine="720"/>
        <w:rPr>
          <w:rFonts w:ascii="Times New Roman" w:hAnsi="Times New Roman" w:cs="Times New Roman"/>
          <w:sz w:val="24"/>
          <w:szCs w:val="24"/>
          <w:lang w:val="en-CA"/>
        </w:rPr>
      </w:pPr>
      <w:r w:rsidRPr="00AE1414">
        <w:rPr>
          <w:rFonts w:ascii="Times New Roman" w:hAnsi="Times New Roman" w:cs="Times New Roman"/>
          <w:sz w:val="24"/>
          <w:szCs w:val="24"/>
        </w:rPr>
        <w:t xml:space="preserve">While this document serves as a </w:t>
      </w:r>
      <w:r w:rsidRPr="00AE1414">
        <w:rPr>
          <w:rFonts w:ascii="Times New Roman" w:hAnsi="Times New Roman" w:cs="Times New Roman"/>
          <w:sz w:val="24"/>
          <w:szCs w:val="24"/>
          <w:lang w:val="en-CA"/>
        </w:rPr>
        <w:t>starting point to learn more about citing and referencing Canadian legal materials</w:t>
      </w:r>
      <w:r w:rsidRPr="00AE1414">
        <w:rPr>
          <w:rFonts w:ascii="Times New Roman" w:hAnsi="Times New Roman" w:cs="Times New Roman"/>
          <w:sz w:val="24"/>
          <w:szCs w:val="24"/>
        </w:rPr>
        <w:t xml:space="preserve">, it is your responsibility to consult the </w:t>
      </w:r>
      <w:r w:rsidRPr="00AE1414">
        <w:rPr>
          <w:rFonts w:ascii="Times New Roman" w:hAnsi="Times New Roman" w:cs="Times New Roman"/>
          <w:i/>
          <w:iCs/>
          <w:sz w:val="24"/>
          <w:szCs w:val="24"/>
        </w:rPr>
        <w:t>Canadian Guide to Uniform Legal Citation</w:t>
      </w:r>
      <w:r w:rsidRPr="00AE1414">
        <w:rPr>
          <w:rFonts w:ascii="Times New Roman" w:hAnsi="Times New Roman" w:cs="Times New Roman"/>
          <w:sz w:val="24"/>
          <w:szCs w:val="24"/>
        </w:rPr>
        <w:t xml:space="preserve"> (</w:t>
      </w:r>
      <w:r w:rsidR="00DF1411">
        <w:rPr>
          <w:rFonts w:ascii="Times New Roman" w:hAnsi="Times New Roman" w:cs="Times New Roman"/>
          <w:sz w:val="24"/>
          <w:szCs w:val="24"/>
        </w:rPr>
        <w:t>10</w:t>
      </w:r>
      <w:r w:rsidRPr="00AE1414">
        <w:rPr>
          <w:rFonts w:ascii="Times New Roman" w:hAnsi="Times New Roman" w:cs="Times New Roman"/>
          <w:sz w:val="24"/>
          <w:szCs w:val="24"/>
        </w:rPr>
        <w:t>th ed.) or other sources that can assist you for questions that are not covered in this short guide.</w:t>
      </w:r>
      <w:r w:rsidRPr="00AE1414">
        <w:rPr>
          <w:rFonts w:ascii="Times New Roman" w:hAnsi="Times New Roman" w:cs="Times New Roman"/>
          <w:sz w:val="24"/>
          <w:szCs w:val="24"/>
          <w:lang w:val="en-CA"/>
        </w:rPr>
        <w:t xml:space="preserve"> </w:t>
      </w:r>
      <w:r w:rsidRPr="00D056AF">
        <w:rPr>
          <w:rFonts w:ascii="Times New Roman" w:hAnsi="Times New Roman" w:cs="Times New Roman"/>
          <w:sz w:val="24"/>
          <w:szCs w:val="24"/>
        </w:rPr>
        <w:t>For information on citing and referencing non-legislative materi</w:t>
      </w:r>
      <w:r w:rsidR="00E57EBF" w:rsidRPr="00D056AF">
        <w:rPr>
          <w:rFonts w:ascii="Times New Roman" w:hAnsi="Times New Roman" w:cs="Times New Roman"/>
          <w:sz w:val="24"/>
          <w:szCs w:val="24"/>
        </w:rPr>
        <w:t>als</w:t>
      </w:r>
      <w:r w:rsidR="00E57EBF" w:rsidRPr="00D056AF">
        <w:t>,</w:t>
      </w:r>
      <w:r w:rsidR="00E57EBF">
        <w:rPr>
          <w:rFonts w:ascii="Times New Roman" w:hAnsi="Times New Roman" w:cs="Times New Roman"/>
          <w:sz w:val="24"/>
          <w:szCs w:val="24"/>
          <w:lang w:val="en-CA"/>
        </w:rPr>
        <w:t xml:space="preserve"> please</w:t>
      </w:r>
      <w:r w:rsidRPr="00AE1414">
        <w:rPr>
          <w:rFonts w:ascii="Times New Roman" w:hAnsi="Times New Roman" w:cs="Times New Roman"/>
          <w:sz w:val="24"/>
          <w:szCs w:val="24"/>
          <w:lang w:val="en-CA"/>
        </w:rPr>
        <w:t xml:space="preserve"> consult the Writing Centre’s numerous resources on </w:t>
      </w:r>
      <w:hyperlink r:id="rId12" w:history="1">
        <w:r w:rsidRPr="00D056AF">
          <w:rPr>
            <w:rStyle w:val="Hyperlink"/>
            <w:rFonts w:ascii="Times New Roman" w:hAnsi="Times New Roman" w:cs="Times New Roman"/>
            <w:i/>
            <w:iCs/>
            <w:sz w:val="24"/>
            <w:szCs w:val="24"/>
            <w:lang w:val="en-CA"/>
          </w:rPr>
          <w:t>APA Style</w:t>
        </w:r>
        <w:r w:rsidR="00D056AF" w:rsidRPr="00D056AF">
          <w:rPr>
            <w:rStyle w:val="Hyperlink"/>
            <w:rFonts w:ascii="Times New Roman" w:hAnsi="Times New Roman" w:cs="Times New Roman"/>
            <w:i/>
            <w:iCs/>
            <w:sz w:val="24"/>
            <w:szCs w:val="24"/>
            <w:lang w:val="en-CA"/>
          </w:rPr>
          <w:t xml:space="preserve"> (7</w:t>
        </w:r>
        <w:r w:rsidR="00D056AF" w:rsidRPr="00D056AF">
          <w:rPr>
            <w:rStyle w:val="Hyperlink"/>
            <w:rFonts w:ascii="Times New Roman" w:hAnsi="Times New Roman" w:cs="Times New Roman"/>
            <w:i/>
            <w:iCs/>
            <w:sz w:val="24"/>
            <w:szCs w:val="24"/>
            <w:vertAlign w:val="superscript"/>
            <w:lang w:val="en-CA"/>
          </w:rPr>
          <w:t>th</w:t>
        </w:r>
        <w:r w:rsidR="00D056AF" w:rsidRPr="00D056AF">
          <w:rPr>
            <w:rStyle w:val="Hyperlink"/>
            <w:rFonts w:ascii="Times New Roman" w:hAnsi="Times New Roman" w:cs="Times New Roman"/>
            <w:i/>
            <w:iCs/>
            <w:sz w:val="24"/>
            <w:szCs w:val="24"/>
            <w:lang w:val="en-CA"/>
          </w:rPr>
          <w:t xml:space="preserve"> ed.)</w:t>
        </w:r>
      </w:hyperlink>
      <w:r w:rsidRPr="00AE1414">
        <w:rPr>
          <w:rStyle w:val="CommentReference"/>
          <w:rFonts w:ascii="Times New Roman" w:hAnsi="Times New Roman" w:cs="Times New Roman"/>
        </w:rPr>
        <w:t xml:space="preserve"> </w:t>
      </w:r>
      <w:r w:rsidRPr="00AE1414">
        <w:rPr>
          <w:rFonts w:ascii="Times New Roman" w:hAnsi="Times New Roman" w:cs="Times New Roman"/>
        </w:rPr>
        <w:t xml:space="preserve"> </w:t>
      </w:r>
      <w:r w:rsidRPr="00AE1414">
        <w:rPr>
          <w:rFonts w:ascii="Times New Roman" w:hAnsi="Times New Roman" w:cs="Times New Roman"/>
          <w:sz w:val="24"/>
          <w:szCs w:val="24"/>
        </w:rPr>
        <w:t xml:space="preserve">and </w:t>
      </w:r>
      <w:hyperlink r:id="rId13" w:history="1">
        <w:r w:rsidRPr="00D056AF">
          <w:rPr>
            <w:rStyle w:val="Hyperlink"/>
            <w:rFonts w:ascii="Times New Roman" w:hAnsi="Times New Roman" w:cs="Times New Roman"/>
            <w:i/>
            <w:iCs/>
            <w:sz w:val="24"/>
            <w:szCs w:val="24"/>
          </w:rPr>
          <w:t>WriteAnswers</w:t>
        </w:r>
      </w:hyperlink>
      <w:bookmarkStart w:id="47" w:name="_Toc49519524"/>
      <w:r w:rsidRPr="00AE1414">
        <w:rPr>
          <w:rFonts w:ascii="Times New Roman" w:hAnsi="Times New Roman" w:cs="Times New Roman"/>
          <w:sz w:val="24"/>
          <w:szCs w:val="24"/>
          <w:lang w:val="en-CA"/>
        </w:rPr>
        <w:t xml:space="preserve">, and if you can’t find the information you need, contact us privately via the </w:t>
      </w:r>
      <w:hyperlink r:id="rId14" w:history="1">
        <w:r w:rsidRPr="00D056AF">
          <w:rPr>
            <w:rStyle w:val="Hyperlink"/>
            <w:rFonts w:ascii="Times New Roman" w:hAnsi="Times New Roman" w:cs="Times New Roman"/>
            <w:i/>
            <w:iCs/>
            <w:sz w:val="24"/>
            <w:szCs w:val="24"/>
            <w:lang w:val="en-CA"/>
          </w:rPr>
          <w:t>WriteAnswers</w:t>
        </w:r>
      </w:hyperlink>
      <w:r w:rsidRPr="00AE1414">
        <w:rPr>
          <w:rFonts w:ascii="Times New Roman" w:hAnsi="Times New Roman" w:cs="Times New Roman"/>
          <w:sz w:val="24"/>
          <w:szCs w:val="24"/>
          <w:lang w:val="en-CA"/>
        </w:rPr>
        <w:t xml:space="preserve"> contact form or </w:t>
      </w:r>
      <w:hyperlink r:id="rId15" w:history="1">
        <w:r w:rsidRPr="00D056AF">
          <w:rPr>
            <w:rStyle w:val="Hyperlink"/>
            <w:rFonts w:ascii="Times New Roman" w:hAnsi="Times New Roman" w:cs="Times New Roman"/>
            <w:i/>
            <w:iCs/>
            <w:sz w:val="24"/>
            <w:szCs w:val="24"/>
            <w:lang w:val="en-CA"/>
          </w:rPr>
          <w:t>Book an Appointment</w:t>
        </w:r>
      </w:hyperlink>
      <w:r w:rsidRPr="00AE1414">
        <w:rPr>
          <w:rFonts w:ascii="Times New Roman" w:hAnsi="Times New Roman" w:cs="Times New Roman"/>
          <w:sz w:val="24"/>
          <w:szCs w:val="24"/>
          <w:lang w:val="en-CA"/>
        </w:rPr>
        <w:t xml:space="preserve"> to discuss your questions in a 30-minute online appointment. </w:t>
      </w:r>
      <w:r w:rsidR="00E9360D" w:rsidRPr="00AE1414">
        <w:rPr>
          <w:rFonts w:ascii="Times New Roman" w:hAnsi="Times New Roman" w:cs="Times New Roman"/>
          <w:sz w:val="24"/>
          <w:szCs w:val="24"/>
          <w:lang w:val="en-CA"/>
        </w:rPr>
        <w:t xml:space="preserve">If you are a student at another institution, please direct your questions to the appropriate person or unit </w:t>
      </w:r>
      <w:r w:rsidR="00E9360D">
        <w:rPr>
          <w:rFonts w:ascii="Times New Roman" w:hAnsi="Times New Roman" w:cs="Times New Roman"/>
          <w:sz w:val="24"/>
          <w:szCs w:val="24"/>
          <w:lang w:val="en-CA"/>
        </w:rPr>
        <w:t>at your university.</w:t>
      </w:r>
    </w:p>
    <w:p w14:paraId="4ABF9813" w14:textId="35C77A70" w:rsidR="00E9360D" w:rsidRDefault="00DF1411" w:rsidP="00DF1411">
      <w:pPr>
        <w:rPr>
          <w:rFonts w:ascii="Times New Roman" w:hAnsi="Times New Roman" w:cs="Times New Roman"/>
          <w:sz w:val="24"/>
          <w:szCs w:val="24"/>
          <w:lang w:val="en-CA"/>
        </w:rPr>
      </w:pPr>
      <w:r>
        <w:rPr>
          <w:rFonts w:ascii="Times New Roman" w:hAnsi="Times New Roman" w:cs="Times New Roman"/>
          <w:sz w:val="24"/>
          <w:szCs w:val="24"/>
          <w:lang w:val="en-CA"/>
        </w:rPr>
        <w:br w:type="page"/>
      </w:r>
    </w:p>
    <w:p w14:paraId="079B26DE" w14:textId="77777777" w:rsidR="00D8054F" w:rsidRPr="00AE1414" w:rsidRDefault="00D8054F" w:rsidP="00E9360D">
      <w:pPr>
        <w:pStyle w:val="Heading1"/>
        <w:spacing w:before="360" w:after="100" w:afterAutospacing="1"/>
        <w:rPr>
          <w:szCs w:val="24"/>
        </w:rPr>
      </w:pPr>
      <w:bookmarkStart w:id="48" w:name="_Toc145769350"/>
      <w:r w:rsidRPr="00AE1414">
        <w:rPr>
          <w:szCs w:val="24"/>
        </w:rPr>
        <w:lastRenderedPageBreak/>
        <w:t>References</w:t>
      </w:r>
      <w:bookmarkEnd w:id="47"/>
      <w:bookmarkEnd w:id="48"/>
    </w:p>
    <w:p w14:paraId="662ECDFD" w14:textId="77777777" w:rsidR="00B310DF" w:rsidRPr="00AE1414" w:rsidRDefault="00B310DF" w:rsidP="00B310DF">
      <w:pPr>
        <w:spacing w:after="0" w:line="480" w:lineRule="auto"/>
        <w:ind w:left="720" w:hanging="720"/>
        <w:rPr>
          <w:rFonts w:ascii="Times New Roman" w:hAnsi="Times New Roman" w:cs="Times New Roman"/>
          <w:sz w:val="24"/>
          <w:szCs w:val="24"/>
        </w:rPr>
      </w:pPr>
      <w:r w:rsidRPr="00AE1414">
        <w:rPr>
          <w:rStyle w:val="Hyperlink"/>
          <w:rFonts w:ascii="Times New Roman" w:hAnsi="Times New Roman" w:cs="Times New Roman"/>
          <w:color w:val="000000" w:themeColor="text1"/>
          <w:sz w:val="24"/>
          <w:szCs w:val="24"/>
          <w:u w:val="none"/>
        </w:rPr>
        <w:t>American</w:t>
      </w:r>
      <w:r w:rsidR="0022308B" w:rsidRPr="00AE1414">
        <w:rPr>
          <w:rStyle w:val="Hyperlink"/>
          <w:rFonts w:ascii="Times New Roman" w:hAnsi="Times New Roman" w:cs="Times New Roman"/>
          <w:color w:val="000000" w:themeColor="text1"/>
          <w:sz w:val="24"/>
          <w:szCs w:val="24"/>
          <w:u w:val="none"/>
        </w:rPr>
        <w:t xml:space="preserve"> Psychological Association. (202</w:t>
      </w:r>
      <w:r w:rsidRPr="00AE1414">
        <w:rPr>
          <w:rStyle w:val="Hyperlink"/>
          <w:rFonts w:ascii="Times New Roman" w:hAnsi="Times New Roman" w:cs="Times New Roman"/>
          <w:color w:val="000000" w:themeColor="text1"/>
          <w:sz w:val="24"/>
          <w:szCs w:val="24"/>
          <w:u w:val="none"/>
        </w:rPr>
        <w:t xml:space="preserve">0). </w:t>
      </w:r>
      <w:r w:rsidRPr="00AE1414">
        <w:rPr>
          <w:rStyle w:val="Hyperlink"/>
          <w:rFonts w:ascii="Times New Roman" w:hAnsi="Times New Roman" w:cs="Times New Roman"/>
          <w:i/>
          <w:color w:val="000000" w:themeColor="text1"/>
          <w:sz w:val="24"/>
          <w:szCs w:val="24"/>
          <w:u w:val="none"/>
        </w:rPr>
        <w:t>Publication manual of the American Psychological Association</w:t>
      </w:r>
      <w:r w:rsidR="0022308B" w:rsidRPr="00AE1414">
        <w:rPr>
          <w:rStyle w:val="Hyperlink"/>
          <w:rFonts w:ascii="Times New Roman" w:hAnsi="Times New Roman" w:cs="Times New Roman"/>
          <w:color w:val="000000" w:themeColor="text1"/>
          <w:sz w:val="24"/>
          <w:szCs w:val="24"/>
          <w:u w:val="none"/>
        </w:rPr>
        <w:t xml:space="preserve"> (7</w:t>
      </w:r>
      <w:r w:rsidRPr="00AE1414">
        <w:rPr>
          <w:rStyle w:val="Hyperlink"/>
          <w:rFonts w:ascii="Times New Roman" w:hAnsi="Times New Roman" w:cs="Times New Roman"/>
          <w:color w:val="000000" w:themeColor="text1"/>
          <w:sz w:val="24"/>
          <w:szCs w:val="24"/>
          <w:u w:val="none"/>
        </w:rPr>
        <w:t xml:space="preserve">th ed.). </w:t>
      </w:r>
      <w:r w:rsidR="00ED54E9" w:rsidRPr="00AE1414">
        <w:rPr>
          <w:rFonts w:ascii="Times New Roman" w:hAnsi="Times New Roman" w:cs="Times New Roman"/>
          <w:sz w:val="24"/>
          <w:szCs w:val="24"/>
        </w:rPr>
        <w:t>https://doi.org/10.1037/0000165-000</w:t>
      </w:r>
    </w:p>
    <w:p w14:paraId="2CA15DB8" w14:textId="77777777" w:rsidR="0090786D" w:rsidRPr="00AE1414" w:rsidRDefault="0090786D" w:rsidP="00B310DF">
      <w:pPr>
        <w:spacing w:after="0" w:line="480" w:lineRule="auto"/>
        <w:ind w:left="720" w:hanging="720"/>
        <w:rPr>
          <w:rFonts w:ascii="Times New Roman" w:hAnsi="Times New Roman" w:cs="Times New Roman"/>
          <w:sz w:val="24"/>
          <w:szCs w:val="24"/>
        </w:rPr>
      </w:pPr>
      <w:r w:rsidRPr="00AE1414">
        <w:rPr>
          <w:rFonts w:ascii="Times New Roman" w:hAnsi="Times New Roman" w:cs="Times New Roman"/>
          <w:sz w:val="24"/>
          <w:szCs w:val="24"/>
        </w:rPr>
        <w:t xml:space="preserve">Courthouse Libraries BC. (2002). </w:t>
      </w:r>
      <w:r w:rsidRPr="00AE1414">
        <w:rPr>
          <w:rFonts w:ascii="Times New Roman" w:hAnsi="Times New Roman" w:cs="Times New Roman"/>
          <w:i/>
          <w:sz w:val="24"/>
          <w:szCs w:val="24"/>
        </w:rPr>
        <w:t>How a bill becomes a law in Canada</w:t>
      </w:r>
      <w:r w:rsidRPr="00AE1414">
        <w:rPr>
          <w:rFonts w:ascii="Times New Roman" w:hAnsi="Times New Roman" w:cs="Times New Roman"/>
          <w:sz w:val="24"/>
          <w:szCs w:val="24"/>
        </w:rPr>
        <w:t>. https://www.courthouselibrary.ca/how-we-can-help/legislation-case-law/guides/legislation/how-bill-becomes-law-canada</w:t>
      </w:r>
    </w:p>
    <w:p w14:paraId="45952A85" w14:textId="6CCA826E" w:rsidR="00ED54E9" w:rsidRPr="004220D3" w:rsidRDefault="00ED54E9" w:rsidP="00B310DF">
      <w:pPr>
        <w:spacing w:after="0" w:line="480" w:lineRule="auto"/>
        <w:ind w:left="720" w:hanging="720"/>
        <w:rPr>
          <w:rStyle w:val="Hyperlink"/>
          <w:rFonts w:ascii="Times New Roman" w:hAnsi="Times New Roman" w:cs="Times New Roman"/>
          <w:color w:val="000000" w:themeColor="text1"/>
          <w:sz w:val="24"/>
          <w:szCs w:val="24"/>
          <w:u w:val="none"/>
          <w:lang w:val="fr-FR"/>
        </w:rPr>
      </w:pPr>
      <w:r w:rsidRPr="004220D3">
        <w:rPr>
          <w:rFonts w:ascii="Times New Roman" w:hAnsi="Times New Roman" w:cs="Times New Roman"/>
          <w:i/>
          <w:sz w:val="24"/>
          <w:szCs w:val="24"/>
          <w:lang w:val="fr-FR"/>
        </w:rPr>
        <w:t xml:space="preserve">Criminal Code, </w:t>
      </w:r>
      <w:r w:rsidRPr="004220D3">
        <w:rPr>
          <w:rFonts w:ascii="Times New Roman" w:hAnsi="Times New Roman" w:cs="Times New Roman"/>
          <w:sz w:val="24"/>
          <w:szCs w:val="24"/>
          <w:lang w:val="fr-FR"/>
        </w:rPr>
        <w:t>1985 RSC, c C-46</w:t>
      </w:r>
      <w:r w:rsidR="00D358B1">
        <w:rPr>
          <w:rFonts w:ascii="Times New Roman" w:hAnsi="Times New Roman" w:cs="Times New Roman"/>
          <w:sz w:val="24"/>
          <w:szCs w:val="24"/>
          <w:lang w:val="fr-FR"/>
        </w:rPr>
        <w:t>.</w:t>
      </w:r>
      <w:r w:rsidRPr="004220D3">
        <w:rPr>
          <w:rFonts w:ascii="Times New Roman" w:hAnsi="Times New Roman" w:cs="Times New Roman"/>
          <w:sz w:val="24"/>
          <w:szCs w:val="24"/>
          <w:lang w:val="fr-FR"/>
        </w:rPr>
        <w:t xml:space="preserve"> </w:t>
      </w:r>
    </w:p>
    <w:p w14:paraId="7897EAEA" w14:textId="702B268C" w:rsidR="005D6533" w:rsidRPr="005D6533" w:rsidRDefault="005D6533" w:rsidP="0026505E">
      <w:pPr>
        <w:spacing w:after="0" w:line="480" w:lineRule="auto"/>
        <w:ind w:left="720" w:hanging="720"/>
        <w:rPr>
          <w:rFonts w:ascii="Times New Roman" w:hAnsi="Times New Roman" w:cs="Times New Roman"/>
          <w:iCs/>
          <w:sz w:val="24"/>
          <w:szCs w:val="24"/>
          <w:lang w:val="en"/>
        </w:rPr>
      </w:pPr>
      <w:r w:rsidRPr="005D6533">
        <w:rPr>
          <w:rFonts w:ascii="Times New Roman" w:hAnsi="Times New Roman" w:cs="Times New Roman"/>
          <w:i/>
          <w:iCs/>
          <w:sz w:val="24"/>
          <w:szCs w:val="24"/>
          <w:lang w:val="en"/>
        </w:rPr>
        <w:t>Delgamuukw v British Columbia</w:t>
      </w:r>
      <w:r w:rsidRPr="005D6533">
        <w:rPr>
          <w:rFonts w:ascii="Times New Roman" w:hAnsi="Times New Roman" w:cs="Times New Roman"/>
          <w:iCs/>
          <w:sz w:val="24"/>
          <w:szCs w:val="24"/>
          <w:lang w:val="en"/>
        </w:rPr>
        <w:t>,</w:t>
      </w:r>
      <w:r w:rsidRPr="005D6533">
        <w:rPr>
          <w:rFonts w:ascii="Times New Roman" w:hAnsi="Times New Roman" w:cs="Times New Roman"/>
          <w:i/>
          <w:iCs/>
          <w:sz w:val="24"/>
          <w:szCs w:val="24"/>
          <w:lang w:val="en"/>
        </w:rPr>
        <w:t xml:space="preserve"> </w:t>
      </w:r>
      <w:r w:rsidRPr="005D6533">
        <w:rPr>
          <w:rFonts w:ascii="Times New Roman" w:hAnsi="Times New Roman" w:cs="Times New Roman"/>
          <w:iCs/>
          <w:sz w:val="24"/>
          <w:szCs w:val="24"/>
          <w:lang w:val="en"/>
        </w:rPr>
        <w:t>[1991] 3 WWR 97 (BCSC)</w:t>
      </w:r>
      <w:r w:rsidR="00631FB4">
        <w:rPr>
          <w:rFonts w:ascii="Times New Roman" w:hAnsi="Times New Roman" w:cs="Times New Roman"/>
          <w:iCs/>
          <w:sz w:val="24"/>
          <w:szCs w:val="24"/>
          <w:lang w:val="en"/>
        </w:rPr>
        <w:t>.</w:t>
      </w:r>
    </w:p>
    <w:p w14:paraId="068CFF85" w14:textId="771C04D2" w:rsidR="0026505E" w:rsidRPr="00AE1414" w:rsidRDefault="0026505E" w:rsidP="0026505E">
      <w:pPr>
        <w:spacing w:after="0" w:line="480" w:lineRule="auto"/>
        <w:ind w:left="720" w:hanging="720"/>
        <w:rPr>
          <w:rStyle w:val="Hyperlink"/>
          <w:rFonts w:ascii="Times New Roman" w:hAnsi="Times New Roman" w:cs="Times New Roman"/>
          <w:color w:val="000000" w:themeColor="text1"/>
          <w:sz w:val="24"/>
          <w:szCs w:val="24"/>
          <w:u w:val="none"/>
        </w:rPr>
      </w:pPr>
      <w:r w:rsidRPr="00AE1414">
        <w:rPr>
          <w:rStyle w:val="Hyperlink"/>
          <w:rFonts w:ascii="Times New Roman" w:hAnsi="Times New Roman" w:cs="Times New Roman"/>
          <w:color w:val="000000" w:themeColor="text1"/>
          <w:sz w:val="24"/>
          <w:szCs w:val="24"/>
          <w:u w:val="none"/>
        </w:rPr>
        <w:t xml:space="preserve">Government of Canada. (2006). </w:t>
      </w:r>
      <w:r w:rsidRPr="00AE1414">
        <w:rPr>
          <w:rStyle w:val="Hyperlink"/>
          <w:rFonts w:ascii="Times New Roman" w:hAnsi="Times New Roman" w:cs="Times New Roman"/>
          <w:i/>
          <w:color w:val="000000" w:themeColor="text1"/>
          <w:sz w:val="24"/>
          <w:szCs w:val="24"/>
          <w:u w:val="none"/>
        </w:rPr>
        <w:t>Legislation and guidelines</w:t>
      </w:r>
      <w:r w:rsidRPr="00AE1414">
        <w:rPr>
          <w:rStyle w:val="Hyperlink"/>
          <w:rFonts w:ascii="Times New Roman" w:hAnsi="Times New Roman" w:cs="Times New Roman"/>
          <w:color w:val="000000" w:themeColor="text1"/>
          <w:sz w:val="24"/>
          <w:szCs w:val="24"/>
          <w:u w:val="none"/>
        </w:rPr>
        <w:t xml:space="preserve">. </w:t>
      </w:r>
      <w:r w:rsidR="00A30008" w:rsidRPr="00AE1414">
        <w:rPr>
          <w:rStyle w:val="Hyperlink"/>
          <w:rFonts w:ascii="Times New Roman" w:hAnsi="Times New Roman" w:cs="Times New Roman"/>
          <w:color w:val="000000" w:themeColor="text1"/>
          <w:sz w:val="24"/>
          <w:szCs w:val="24"/>
          <w:u w:val="none"/>
        </w:rPr>
        <w:t>https://www.canada.ca/en/health-canada/corporate/about-health-canada/legislation-guidelines.html</w:t>
      </w:r>
    </w:p>
    <w:p w14:paraId="6A334491" w14:textId="77777777" w:rsidR="00A30008" w:rsidRPr="00AE1414" w:rsidRDefault="00A30008" w:rsidP="0026505E">
      <w:pPr>
        <w:spacing w:after="0" w:line="480" w:lineRule="auto"/>
        <w:ind w:left="720" w:hanging="720"/>
        <w:rPr>
          <w:rStyle w:val="Hyperlink"/>
          <w:rFonts w:ascii="Times New Roman" w:hAnsi="Times New Roman" w:cs="Times New Roman"/>
          <w:color w:val="000000" w:themeColor="text1"/>
          <w:sz w:val="24"/>
          <w:szCs w:val="24"/>
          <w:u w:val="none"/>
        </w:rPr>
      </w:pPr>
      <w:r w:rsidRPr="00AE1414">
        <w:rPr>
          <w:rFonts w:ascii="Times New Roman" w:hAnsi="Times New Roman" w:cs="Times New Roman"/>
          <w:i/>
          <w:color w:val="000000" w:themeColor="text1"/>
          <w:sz w:val="24"/>
          <w:szCs w:val="24"/>
          <w:lang w:val="en-CA"/>
        </w:rPr>
        <w:t>Law Society of British Columbia v Trinity Western University,</w:t>
      </w:r>
      <w:r w:rsidRPr="00AE1414">
        <w:rPr>
          <w:rFonts w:ascii="Times New Roman" w:hAnsi="Times New Roman" w:cs="Times New Roman"/>
          <w:color w:val="000000" w:themeColor="text1"/>
          <w:sz w:val="24"/>
          <w:szCs w:val="24"/>
          <w:lang w:val="en-CA"/>
        </w:rPr>
        <w:t xml:space="preserve"> 2018 SCC 32 </w:t>
      </w:r>
    </w:p>
    <w:p w14:paraId="4BDA51CE" w14:textId="716D7629" w:rsidR="00B310DF" w:rsidRPr="00AE1414" w:rsidRDefault="0091745E" w:rsidP="00B310DF">
      <w:pPr>
        <w:spacing w:after="0" w:line="480" w:lineRule="auto"/>
        <w:ind w:left="720" w:hanging="720"/>
        <w:rPr>
          <w:rStyle w:val="Hyperlink"/>
          <w:rFonts w:ascii="Times New Roman" w:hAnsi="Times New Roman" w:cs="Times New Roman"/>
          <w:color w:val="000000" w:themeColor="text1"/>
          <w:sz w:val="24"/>
          <w:szCs w:val="24"/>
          <w:u w:val="none"/>
        </w:rPr>
      </w:pPr>
      <w:r w:rsidRPr="00AE1414">
        <w:rPr>
          <w:rStyle w:val="Hyperlink"/>
          <w:rFonts w:ascii="Times New Roman" w:hAnsi="Times New Roman" w:cs="Times New Roman"/>
          <w:color w:val="000000" w:themeColor="text1"/>
          <w:sz w:val="24"/>
          <w:szCs w:val="24"/>
          <w:u w:val="none"/>
        </w:rPr>
        <w:t>McGill Law Journal. (2018</w:t>
      </w:r>
      <w:r w:rsidR="00B310DF" w:rsidRPr="00AE1414">
        <w:rPr>
          <w:rStyle w:val="Hyperlink"/>
          <w:rFonts w:ascii="Times New Roman" w:hAnsi="Times New Roman" w:cs="Times New Roman"/>
          <w:color w:val="000000" w:themeColor="text1"/>
          <w:sz w:val="24"/>
          <w:szCs w:val="24"/>
          <w:u w:val="none"/>
        </w:rPr>
        <w:t xml:space="preserve">). </w:t>
      </w:r>
      <w:r w:rsidR="00B310DF" w:rsidRPr="00AE1414">
        <w:rPr>
          <w:rStyle w:val="Hyperlink"/>
          <w:rFonts w:ascii="Times New Roman" w:hAnsi="Times New Roman" w:cs="Times New Roman"/>
          <w:i/>
          <w:color w:val="000000" w:themeColor="text1"/>
          <w:sz w:val="24"/>
          <w:szCs w:val="24"/>
          <w:u w:val="none"/>
        </w:rPr>
        <w:t>Canadian guide to uniform legal citation</w:t>
      </w:r>
      <w:r w:rsidR="00ED54E9" w:rsidRPr="00AE1414">
        <w:rPr>
          <w:rStyle w:val="Hyperlink"/>
          <w:rFonts w:ascii="Times New Roman" w:hAnsi="Times New Roman" w:cs="Times New Roman"/>
          <w:color w:val="000000" w:themeColor="text1"/>
          <w:sz w:val="24"/>
          <w:szCs w:val="24"/>
          <w:u w:val="none"/>
        </w:rPr>
        <w:t xml:space="preserve"> (9</w:t>
      </w:r>
      <w:r w:rsidR="00B310DF" w:rsidRPr="00AE1414">
        <w:rPr>
          <w:rStyle w:val="Hyperlink"/>
          <w:rFonts w:ascii="Times New Roman" w:hAnsi="Times New Roman" w:cs="Times New Roman"/>
          <w:color w:val="000000" w:themeColor="text1"/>
          <w:sz w:val="24"/>
          <w:szCs w:val="24"/>
          <w:u w:val="none"/>
          <w:vertAlign w:val="superscript"/>
        </w:rPr>
        <w:t>th</w:t>
      </w:r>
      <w:r w:rsidR="00B310DF" w:rsidRPr="00AE1414">
        <w:rPr>
          <w:rStyle w:val="Hyperlink"/>
          <w:rFonts w:ascii="Times New Roman" w:hAnsi="Times New Roman" w:cs="Times New Roman"/>
          <w:color w:val="000000" w:themeColor="text1"/>
          <w:sz w:val="24"/>
          <w:szCs w:val="24"/>
          <w:u w:val="none"/>
        </w:rPr>
        <w:t xml:space="preserve"> ed.). </w:t>
      </w:r>
      <w:r w:rsidR="00C73588">
        <w:rPr>
          <w:rStyle w:val="Hyperlink"/>
          <w:rFonts w:ascii="Times New Roman" w:hAnsi="Times New Roman" w:cs="Times New Roman"/>
          <w:color w:val="000000" w:themeColor="text1"/>
          <w:sz w:val="24"/>
          <w:szCs w:val="24"/>
          <w:u w:val="none"/>
        </w:rPr>
        <w:t>Thomson Reuters</w:t>
      </w:r>
      <w:r w:rsidR="00DF1411">
        <w:rPr>
          <w:rStyle w:val="Hyperlink"/>
          <w:rFonts w:ascii="Times New Roman" w:hAnsi="Times New Roman" w:cs="Times New Roman"/>
          <w:color w:val="000000" w:themeColor="text1"/>
          <w:sz w:val="24"/>
          <w:szCs w:val="24"/>
          <w:u w:val="none"/>
        </w:rPr>
        <w:t>.</w:t>
      </w:r>
    </w:p>
    <w:p w14:paraId="11813197" w14:textId="2FFAB12F" w:rsidR="003302AC" w:rsidRPr="00AE1414" w:rsidRDefault="003302AC" w:rsidP="003302AC">
      <w:pPr>
        <w:pStyle w:val="FootnoteText"/>
        <w:rPr>
          <w:rFonts w:ascii="Times New Roman" w:hAnsi="Times New Roman" w:cs="Times New Roman"/>
          <w:sz w:val="24"/>
          <w:szCs w:val="24"/>
        </w:rPr>
      </w:pPr>
      <w:r w:rsidRPr="00AE1414">
        <w:rPr>
          <w:rFonts w:ascii="Times New Roman" w:hAnsi="Times New Roman" w:cs="Times New Roman"/>
          <w:i/>
          <w:sz w:val="24"/>
          <w:szCs w:val="24"/>
        </w:rPr>
        <w:t xml:space="preserve">Provincial Sales Tax Act, </w:t>
      </w:r>
      <w:r w:rsidRPr="00AE1414">
        <w:rPr>
          <w:rFonts w:ascii="Times New Roman" w:hAnsi="Times New Roman" w:cs="Times New Roman"/>
          <w:sz w:val="24"/>
          <w:szCs w:val="24"/>
        </w:rPr>
        <w:t>SBC 2012 c 35</w:t>
      </w:r>
      <w:r w:rsidR="00D358B1">
        <w:rPr>
          <w:rFonts w:ascii="Times New Roman" w:hAnsi="Times New Roman" w:cs="Times New Roman"/>
          <w:sz w:val="24"/>
          <w:szCs w:val="24"/>
        </w:rPr>
        <w:t>.</w:t>
      </w:r>
    </w:p>
    <w:p w14:paraId="24583AF5" w14:textId="77777777" w:rsidR="009B43F2" w:rsidRPr="00AE1414" w:rsidRDefault="009B43F2" w:rsidP="003302AC">
      <w:pPr>
        <w:pStyle w:val="FootnoteText"/>
        <w:rPr>
          <w:rFonts w:ascii="Times New Roman" w:hAnsi="Times New Roman" w:cs="Times New Roman"/>
          <w:sz w:val="24"/>
          <w:szCs w:val="24"/>
        </w:rPr>
      </w:pPr>
    </w:p>
    <w:p w14:paraId="67DA9F52" w14:textId="43A1A6B6" w:rsidR="009B43F2" w:rsidRPr="00AE1414" w:rsidRDefault="009B43F2" w:rsidP="003302AC">
      <w:pPr>
        <w:pStyle w:val="FootnoteText"/>
        <w:rPr>
          <w:rFonts w:ascii="Times New Roman" w:hAnsi="Times New Roman" w:cs="Times New Roman"/>
          <w:sz w:val="24"/>
          <w:szCs w:val="24"/>
        </w:rPr>
      </w:pPr>
      <w:r w:rsidRPr="00AE1414">
        <w:rPr>
          <w:rFonts w:ascii="Times New Roman" w:hAnsi="Times New Roman" w:cs="Times New Roman"/>
          <w:sz w:val="24"/>
          <w:szCs w:val="24"/>
        </w:rPr>
        <w:t xml:space="preserve">Queen’s University Library. (n.d.). </w:t>
      </w:r>
      <w:r w:rsidR="00386D8C">
        <w:rPr>
          <w:rFonts w:ascii="Times New Roman" w:hAnsi="Times New Roman" w:cs="Times New Roman"/>
          <w:i/>
          <w:sz w:val="24"/>
          <w:szCs w:val="24"/>
        </w:rPr>
        <w:t>Print</w:t>
      </w:r>
      <w:r w:rsidRPr="00AE1414">
        <w:rPr>
          <w:rFonts w:ascii="Times New Roman" w:hAnsi="Times New Roman" w:cs="Times New Roman"/>
          <w:i/>
          <w:sz w:val="24"/>
          <w:szCs w:val="24"/>
        </w:rPr>
        <w:t xml:space="preserve"> reporters.</w:t>
      </w:r>
      <w:r w:rsidRPr="00AE1414">
        <w:rPr>
          <w:rFonts w:ascii="Times New Roman" w:hAnsi="Times New Roman" w:cs="Times New Roman"/>
          <w:sz w:val="24"/>
          <w:szCs w:val="24"/>
        </w:rPr>
        <w:t xml:space="preserve"> Legal </w:t>
      </w:r>
      <w:r w:rsidR="00D358B1">
        <w:rPr>
          <w:rFonts w:ascii="Times New Roman" w:hAnsi="Times New Roman" w:cs="Times New Roman"/>
          <w:sz w:val="24"/>
          <w:szCs w:val="24"/>
        </w:rPr>
        <w:t>Research M</w:t>
      </w:r>
      <w:r w:rsidRPr="00AE1414">
        <w:rPr>
          <w:rFonts w:ascii="Times New Roman" w:hAnsi="Times New Roman" w:cs="Times New Roman"/>
          <w:sz w:val="24"/>
          <w:szCs w:val="24"/>
        </w:rPr>
        <w:t xml:space="preserve">anual. </w:t>
      </w:r>
    </w:p>
    <w:p w14:paraId="491EF038" w14:textId="77777777" w:rsidR="009B43F2" w:rsidRPr="00AE1414" w:rsidRDefault="009B43F2" w:rsidP="003302AC">
      <w:pPr>
        <w:pStyle w:val="FootnoteText"/>
        <w:rPr>
          <w:rFonts w:ascii="Times New Roman" w:hAnsi="Times New Roman" w:cs="Times New Roman"/>
          <w:sz w:val="24"/>
          <w:szCs w:val="24"/>
        </w:rPr>
      </w:pPr>
    </w:p>
    <w:p w14:paraId="42F26F9B" w14:textId="77777777" w:rsidR="009B43F2" w:rsidRPr="00A30008" w:rsidRDefault="009B43F2" w:rsidP="009B43F2">
      <w:pPr>
        <w:pStyle w:val="FootnoteText"/>
        <w:ind w:firstLine="720"/>
        <w:rPr>
          <w:rFonts w:ascii="Times New Roman" w:hAnsi="Times New Roman" w:cs="Times New Roman"/>
          <w:sz w:val="24"/>
          <w:szCs w:val="24"/>
        </w:rPr>
      </w:pPr>
      <w:r w:rsidRPr="00AE1414">
        <w:rPr>
          <w:rFonts w:ascii="Times New Roman" w:hAnsi="Times New Roman" w:cs="Times New Roman"/>
          <w:sz w:val="24"/>
          <w:szCs w:val="24"/>
        </w:rPr>
        <w:t>https://guides.library.queensu.ca/legal-research-manual/canadian-law-reports</w:t>
      </w:r>
    </w:p>
    <w:p w14:paraId="69B07049" w14:textId="77777777" w:rsidR="003302AC" w:rsidRPr="003302AC" w:rsidRDefault="003302AC" w:rsidP="003302AC">
      <w:pPr>
        <w:pStyle w:val="FootnoteText"/>
        <w:rPr>
          <w:rStyle w:val="Hyperlink"/>
          <w:color w:val="auto"/>
          <w:sz w:val="24"/>
          <w:szCs w:val="24"/>
          <w:u w:val="none"/>
          <w:lang w:val="en-CA"/>
        </w:rPr>
      </w:pPr>
    </w:p>
    <w:p w14:paraId="30D09EB3" w14:textId="77777777" w:rsidR="003302AC" w:rsidRDefault="003302AC" w:rsidP="00ED54E9">
      <w:pPr>
        <w:pStyle w:val="FootnoteText"/>
        <w:rPr>
          <w:rFonts w:ascii="Times New Roman" w:hAnsi="Times New Roman" w:cs="Times New Roman"/>
          <w:i/>
          <w:sz w:val="24"/>
          <w:szCs w:val="24"/>
        </w:rPr>
      </w:pPr>
    </w:p>
    <w:p w14:paraId="4E650E5F" w14:textId="77777777" w:rsidR="00ED54E9" w:rsidRPr="0091745E" w:rsidRDefault="00ED54E9" w:rsidP="00B310DF">
      <w:pPr>
        <w:spacing w:after="0" w:line="480" w:lineRule="auto"/>
        <w:ind w:left="720" w:hanging="720"/>
        <w:rPr>
          <w:rFonts w:ascii="Times New Roman" w:hAnsi="Times New Roman" w:cs="Times New Roman"/>
          <w:color w:val="000000" w:themeColor="text1"/>
          <w:sz w:val="24"/>
          <w:szCs w:val="24"/>
        </w:rPr>
      </w:pPr>
    </w:p>
    <w:p w14:paraId="15E52815" w14:textId="77777777" w:rsidR="00B310DF" w:rsidRPr="00B310DF" w:rsidRDefault="00B310DF" w:rsidP="00B310DF"/>
    <w:sectPr w:rsidR="00B310DF" w:rsidRPr="00B310DF" w:rsidSect="00C807C2">
      <w:headerReference w:type="defaul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796C3" w14:textId="77777777" w:rsidR="00237BCB" w:rsidRDefault="00237BCB" w:rsidP="00D8054F">
      <w:pPr>
        <w:spacing w:after="0" w:line="240" w:lineRule="auto"/>
      </w:pPr>
      <w:r>
        <w:separator/>
      </w:r>
    </w:p>
  </w:endnote>
  <w:endnote w:type="continuationSeparator" w:id="0">
    <w:p w14:paraId="2B6946A4" w14:textId="77777777" w:rsidR="00237BCB" w:rsidRDefault="00237BCB" w:rsidP="00D8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FD874" w14:textId="77777777" w:rsidR="00237BCB" w:rsidRDefault="00237BCB" w:rsidP="00D8054F">
      <w:pPr>
        <w:spacing w:after="0" w:line="240" w:lineRule="auto"/>
      </w:pPr>
      <w:r>
        <w:separator/>
      </w:r>
    </w:p>
  </w:footnote>
  <w:footnote w:type="continuationSeparator" w:id="0">
    <w:p w14:paraId="737CF65F" w14:textId="77777777" w:rsidR="00237BCB" w:rsidRDefault="00237BCB" w:rsidP="00D8054F">
      <w:pPr>
        <w:spacing w:after="0" w:line="240" w:lineRule="auto"/>
      </w:pPr>
      <w:r>
        <w:continuationSeparator/>
      </w:r>
    </w:p>
  </w:footnote>
  <w:footnote w:id="1">
    <w:p w14:paraId="29CD7C77" w14:textId="63D83B59" w:rsidR="00DE1147" w:rsidRPr="00E1132B" w:rsidRDefault="00DE1147" w:rsidP="00D8054F">
      <w:pPr>
        <w:pStyle w:val="FootnoteText"/>
        <w:rPr>
          <w:lang w:val="en-CA"/>
        </w:rPr>
      </w:pPr>
      <w:r w:rsidRPr="0075306D">
        <w:rPr>
          <w:rStyle w:val="FootnoteReference"/>
          <w:rFonts w:ascii="Times New Roman" w:hAnsi="Times New Roman" w:cs="Times New Roman"/>
        </w:rPr>
        <w:footnoteRef/>
      </w:r>
      <w:r w:rsidRPr="0075306D">
        <w:rPr>
          <w:rFonts w:ascii="Times New Roman" w:hAnsi="Times New Roman" w:cs="Times New Roman"/>
        </w:rPr>
        <w:t xml:space="preserve"> T</w:t>
      </w:r>
      <w:r w:rsidRPr="000376A6">
        <w:rPr>
          <w:rFonts w:ascii="Times New Roman" w:hAnsi="Times New Roman" w:cs="Times New Roman"/>
        </w:rPr>
        <w:t xml:space="preserve">his is an example of a </w:t>
      </w:r>
      <w:r w:rsidRPr="000376A6">
        <w:rPr>
          <w:rFonts w:ascii="Times New Roman" w:hAnsi="Times New Roman" w:cs="Times New Roman"/>
          <w:i/>
        </w:rPr>
        <w:t>McGill Guide</w:t>
      </w:r>
      <w:r w:rsidRPr="000376A6">
        <w:rPr>
          <w:rFonts w:ascii="Times New Roman" w:hAnsi="Times New Roman" w:cs="Times New Roman"/>
        </w:rPr>
        <w:t xml:space="preserve"> (20</w:t>
      </w:r>
      <w:r w:rsidR="003C45A3">
        <w:rPr>
          <w:rFonts w:ascii="Times New Roman" w:hAnsi="Times New Roman" w:cs="Times New Roman"/>
        </w:rPr>
        <w:t>23</w:t>
      </w:r>
      <w:r w:rsidRPr="000376A6">
        <w:rPr>
          <w:rFonts w:ascii="Times New Roman" w:hAnsi="Times New Roman" w:cs="Times New Roman"/>
        </w:rPr>
        <w:t>) citation footnote.</w:t>
      </w:r>
      <w:r>
        <w:rPr>
          <w:rFonts w:ascii="Times New Roman" w:hAnsi="Times New Roman" w:cs="Times New Roman"/>
        </w:rPr>
        <w:t xml:space="preserve"> In this case, the footnote number appears at the end of the sentence, after the punctuation, but occasionally footnotes like this may also be inserted after a cited word or directly after the ending quotation marks for quoted text (McGill Law Journal, 20</w:t>
      </w:r>
      <w:r w:rsidR="003C45A3">
        <w:rPr>
          <w:rFonts w:ascii="Times New Roman" w:hAnsi="Times New Roman" w:cs="Times New Roman"/>
        </w:rPr>
        <w:t>23</w:t>
      </w:r>
      <w:r>
        <w:rPr>
          <w:rFonts w:ascii="Times New Roman" w:hAnsi="Times New Roman" w:cs="Times New Roman"/>
        </w:rPr>
        <w:t xml:space="preserve">, E-6). </w:t>
      </w:r>
    </w:p>
  </w:footnote>
  <w:footnote w:id="2">
    <w:p w14:paraId="4B2C9F0C" w14:textId="77777777" w:rsidR="004E2F57" w:rsidRPr="0075306D" w:rsidRDefault="004E2F57" w:rsidP="004E2F57">
      <w:pPr>
        <w:pStyle w:val="FootnoteText"/>
        <w:rPr>
          <w:rFonts w:ascii="Times New Roman" w:hAnsi="Times New Roman" w:cs="Times New Roman"/>
          <w:lang w:val="en-CA"/>
        </w:rPr>
      </w:pPr>
      <w:r w:rsidRPr="0075306D">
        <w:rPr>
          <w:rStyle w:val="FootnoteReference"/>
          <w:rFonts w:ascii="Times New Roman" w:hAnsi="Times New Roman" w:cs="Times New Roman"/>
        </w:rPr>
        <w:footnoteRef/>
      </w:r>
      <w:r w:rsidRPr="0075306D">
        <w:rPr>
          <w:rFonts w:ascii="Times New Roman" w:hAnsi="Times New Roman" w:cs="Times New Roman"/>
        </w:rPr>
        <w:t xml:space="preserve"> </w:t>
      </w:r>
      <w:r w:rsidRPr="0075306D">
        <w:rPr>
          <w:rFonts w:ascii="Times New Roman" w:hAnsi="Times New Roman" w:cs="Times New Roman"/>
          <w:i/>
        </w:rPr>
        <w:t xml:space="preserve">Criminal Code, </w:t>
      </w:r>
      <w:r w:rsidRPr="0075306D">
        <w:rPr>
          <w:rFonts w:ascii="Times New Roman" w:hAnsi="Times New Roman" w:cs="Times New Roman"/>
        </w:rPr>
        <w:t>RSC 1985, c C-</w:t>
      </w:r>
      <w:r w:rsidR="006C16D5" w:rsidRPr="0075306D">
        <w:rPr>
          <w:rFonts w:ascii="Times New Roman" w:hAnsi="Times New Roman" w:cs="Times New Roman"/>
        </w:rPr>
        <w:t xml:space="preserve">46 </w:t>
      </w:r>
      <w:r w:rsidRPr="0075306D">
        <w:rPr>
          <w:rFonts w:ascii="Times New Roman" w:hAnsi="Times New Roman" w:cs="Times New Roman"/>
        </w:rPr>
        <w:t>s 293(1).</w:t>
      </w:r>
    </w:p>
  </w:footnote>
  <w:footnote w:id="3">
    <w:p w14:paraId="09DE6395" w14:textId="77777777" w:rsidR="00053998" w:rsidRPr="00053998" w:rsidRDefault="00053998">
      <w:pPr>
        <w:pStyle w:val="FootnoteText"/>
        <w:rPr>
          <w:lang w:val="en-CA"/>
        </w:rPr>
      </w:pPr>
      <w:r w:rsidRPr="0075306D">
        <w:rPr>
          <w:rStyle w:val="FootnoteReference"/>
          <w:rFonts w:ascii="Times New Roman" w:hAnsi="Times New Roman" w:cs="Times New Roman"/>
        </w:rPr>
        <w:footnoteRef/>
      </w:r>
      <w:r w:rsidRPr="0075306D">
        <w:rPr>
          <w:rFonts w:ascii="Times New Roman" w:hAnsi="Times New Roman" w:cs="Times New Roman"/>
        </w:rPr>
        <w:t xml:space="preserve"> </w:t>
      </w:r>
      <w:r w:rsidRPr="0075306D">
        <w:rPr>
          <w:rFonts w:ascii="Times New Roman" w:hAnsi="Times New Roman" w:cs="Times New Roman"/>
          <w:i/>
          <w:color w:val="000000" w:themeColor="text1"/>
          <w:lang w:val="en-CA"/>
        </w:rPr>
        <w:t>Law Society of British Columbia</w:t>
      </w:r>
      <w:r w:rsidR="009C632C" w:rsidRPr="0075306D">
        <w:rPr>
          <w:rFonts w:ascii="Times New Roman" w:hAnsi="Times New Roman" w:cs="Times New Roman"/>
          <w:i/>
          <w:color w:val="000000" w:themeColor="text1"/>
          <w:lang w:val="en-CA"/>
        </w:rPr>
        <w:t xml:space="preserve"> v </w:t>
      </w:r>
      <w:r w:rsidRPr="0075306D">
        <w:rPr>
          <w:rFonts w:ascii="Times New Roman" w:hAnsi="Times New Roman" w:cs="Times New Roman"/>
          <w:i/>
          <w:color w:val="000000" w:themeColor="text1"/>
          <w:lang w:val="en-CA"/>
        </w:rPr>
        <w:t>Trinity Western University,</w:t>
      </w:r>
      <w:r w:rsidRPr="0075306D">
        <w:rPr>
          <w:rFonts w:ascii="Times New Roman" w:hAnsi="Times New Roman" w:cs="Times New Roman"/>
          <w:color w:val="000000" w:themeColor="text1"/>
          <w:lang w:val="en-CA"/>
        </w:rPr>
        <w:t xml:space="preserve"> 2018 SCC 32 at 297</w:t>
      </w:r>
      <w:r w:rsidR="00B74E48" w:rsidRPr="0075306D">
        <w:rPr>
          <w:rFonts w:ascii="Times New Roman" w:hAnsi="Times New Roman" w:cs="Times New Roman"/>
          <w:color w:val="000000" w:themeColor="text1"/>
          <w:lang w:val="en-CA"/>
        </w:rPr>
        <w:t>.</w:t>
      </w:r>
    </w:p>
  </w:footnote>
  <w:footnote w:id="4">
    <w:p w14:paraId="339F04E6" w14:textId="77777777" w:rsidR="00C73588" w:rsidRPr="0075306D" w:rsidRDefault="00C73588" w:rsidP="00C73588">
      <w:pPr>
        <w:pStyle w:val="FootnoteText"/>
        <w:rPr>
          <w:rFonts w:ascii="Times New Roman" w:hAnsi="Times New Roman" w:cs="Times New Roman"/>
          <w:lang w:val="en-CA"/>
        </w:rPr>
      </w:pPr>
      <w:r w:rsidRPr="0075306D">
        <w:rPr>
          <w:rStyle w:val="FootnoteReference"/>
          <w:rFonts w:ascii="Times New Roman" w:hAnsi="Times New Roman" w:cs="Times New Roman"/>
        </w:rPr>
        <w:footnoteRef/>
      </w:r>
      <w:r w:rsidRPr="0075306D">
        <w:rPr>
          <w:rFonts w:ascii="Times New Roman" w:hAnsi="Times New Roman" w:cs="Times New Roman"/>
        </w:rPr>
        <w:t xml:space="preserve"> </w:t>
      </w:r>
      <w:r w:rsidRPr="0075306D">
        <w:rPr>
          <w:rFonts w:ascii="Times New Roman" w:hAnsi="Times New Roman" w:cs="Times New Roman"/>
          <w:i/>
          <w:lang w:val="en-CA"/>
        </w:rPr>
        <w:t>Ibid.</w:t>
      </w:r>
    </w:p>
  </w:footnote>
  <w:footnote w:id="5">
    <w:p w14:paraId="768BC71D" w14:textId="77777777" w:rsidR="00C73588" w:rsidRPr="0075306D" w:rsidRDefault="00C73588" w:rsidP="00C73588">
      <w:pPr>
        <w:pStyle w:val="FootnoteText"/>
        <w:rPr>
          <w:rFonts w:ascii="Times New Roman" w:hAnsi="Times New Roman" w:cs="Times New Roman"/>
          <w:lang w:val="en-CA"/>
        </w:rPr>
      </w:pPr>
      <w:r w:rsidRPr="0075306D">
        <w:rPr>
          <w:rStyle w:val="FootnoteReference"/>
          <w:rFonts w:ascii="Times New Roman" w:hAnsi="Times New Roman" w:cs="Times New Roman"/>
        </w:rPr>
        <w:footnoteRef/>
      </w:r>
      <w:r w:rsidRPr="0075306D">
        <w:rPr>
          <w:rFonts w:ascii="Times New Roman" w:hAnsi="Times New Roman" w:cs="Times New Roman"/>
        </w:rPr>
        <w:t xml:space="preserve"> </w:t>
      </w:r>
      <w:r w:rsidRPr="0075306D">
        <w:rPr>
          <w:rFonts w:ascii="Times New Roman" w:hAnsi="Times New Roman" w:cs="Times New Roman"/>
          <w:i/>
          <w:lang w:val="en-CA"/>
        </w:rPr>
        <w:t xml:space="preserve">Ibid </w:t>
      </w:r>
      <w:r w:rsidRPr="0075306D">
        <w:rPr>
          <w:rFonts w:ascii="Times New Roman" w:hAnsi="Times New Roman" w:cs="Times New Roman"/>
        </w:rPr>
        <w:t>at 303.</w:t>
      </w:r>
    </w:p>
  </w:footnote>
  <w:footnote w:id="6">
    <w:p w14:paraId="6B62A263" w14:textId="77777777" w:rsidR="00C73588" w:rsidRPr="0075306D" w:rsidRDefault="00C73588" w:rsidP="00C73588">
      <w:pPr>
        <w:pStyle w:val="FootnoteText"/>
        <w:rPr>
          <w:rFonts w:ascii="Times New Roman" w:hAnsi="Times New Roman" w:cs="Times New Roman"/>
          <w:lang w:val="en-CA"/>
        </w:rPr>
      </w:pPr>
      <w:r w:rsidRPr="0075306D">
        <w:rPr>
          <w:rStyle w:val="FootnoteReference"/>
          <w:rFonts w:ascii="Times New Roman" w:hAnsi="Times New Roman" w:cs="Times New Roman"/>
        </w:rPr>
        <w:footnoteRef/>
      </w:r>
      <w:r w:rsidRPr="0075306D">
        <w:rPr>
          <w:rFonts w:ascii="Times New Roman" w:hAnsi="Times New Roman" w:cs="Times New Roman"/>
        </w:rPr>
        <w:t xml:space="preserve"> </w:t>
      </w:r>
      <w:r w:rsidRPr="0075306D">
        <w:rPr>
          <w:rFonts w:ascii="Times New Roman" w:hAnsi="Times New Roman" w:cs="Times New Roman"/>
          <w:i/>
          <w:lang w:val="en-CA"/>
        </w:rPr>
        <w:t>Criminal Code, supra</w:t>
      </w:r>
      <w:r w:rsidRPr="0075306D">
        <w:rPr>
          <w:rFonts w:ascii="Times New Roman" w:hAnsi="Times New Roman" w:cs="Times New Roman"/>
          <w:lang w:val="en-CA"/>
        </w:rPr>
        <w:t xml:space="preserve"> at </w:t>
      </w:r>
      <w:r w:rsidRPr="0075306D">
        <w:rPr>
          <w:rFonts w:ascii="Times New Roman" w:hAnsi="Times New Roman" w:cs="Times New Roman"/>
        </w:rPr>
        <w:t>295(2)</w:t>
      </w:r>
      <w:r w:rsidRPr="0075306D">
        <w:rPr>
          <w:rFonts w:ascii="Times New Roman" w:hAnsi="Times New Roman" w:cs="Times New Roman"/>
          <w:b/>
          <w:i/>
        </w:rPr>
        <w:t>–</w:t>
      </w:r>
      <w:r w:rsidRPr="0075306D">
        <w:rPr>
          <w:rFonts w:ascii="Times New Roman" w:hAnsi="Times New Roman" w:cs="Times New Roman"/>
        </w:rPr>
        <w:t>(3).</w:t>
      </w:r>
    </w:p>
  </w:footnote>
  <w:footnote w:id="7">
    <w:p w14:paraId="41FC9DBC" w14:textId="77777777" w:rsidR="00E57EBF" w:rsidRPr="003302AC" w:rsidRDefault="00E57EBF" w:rsidP="00E57EBF">
      <w:pPr>
        <w:pStyle w:val="FootnoteText"/>
        <w:rPr>
          <w:rFonts w:ascii="Times New Roman" w:hAnsi="Times New Roman" w:cs="Times New Roman"/>
          <w:i/>
        </w:rPr>
      </w:pPr>
      <w:r>
        <w:rPr>
          <w:rStyle w:val="FootnoteReference"/>
        </w:rPr>
        <w:footnoteRef/>
      </w:r>
      <w:r>
        <w:t xml:space="preserve"> </w:t>
      </w:r>
      <w:r w:rsidRPr="003302AC">
        <w:rPr>
          <w:rFonts w:ascii="Times New Roman" w:hAnsi="Times New Roman" w:cs="Times New Roman"/>
          <w:i/>
        </w:rPr>
        <w:t>Provincial Sales Tax Act</w:t>
      </w:r>
      <w:r>
        <w:rPr>
          <w:rFonts w:ascii="Times New Roman" w:hAnsi="Times New Roman" w:cs="Times New Roman"/>
          <w:i/>
        </w:rPr>
        <w:t xml:space="preserve"> </w:t>
      </w:r>
      <w:r w:rsidRPr="003302AC">
        <w:rPr>
          <w:rFonts w:ascii="Times New Roman" w:hAnsi="Times New Roman" w:cs="Times New Roman"/>
        </w:rPr>
        <w:t>SBC 2012 c 35</w:t>
      </w:r>
    </w:p>
  </w:footnote>
  <w:footnote w:id="8">
    <w:p w14:paraId="3DBA2940" w14:textId="4272CD7C" w:rsidR="005D6533" w:rsidRPr="005D6533" w:rsidRDefault="005D6533">
      <w:pPr>
        <w:pStyle w:val="FootnoteText"/>
        <w:rPr>
          <w:lang w:val="en-CA"/>
        </w:rPr>
      </w:pPr>
      <w:r>
        <w:rPr>
          <w:rStyle w:val="FootnoteReference"/>
        </w:rPr>
        <w:footnoteRef/>
      </w:r>
      <w:r>
        <w:t xml:space="preserve"> </w:t>
      </w:r>
      <w:r w:rsidRPr="005D6533">
        <w:rPr>
          <w:rFonts w:ascii="Times New Roman" w:hAnsi="Times New Roman" w:cs="Times New Roman"/>
          <w:i/>
          <w:iCs/>
          <w:lang w:val="en"/>
        </w:rPr>
        <w:t>Delgamuukw v British Columbia</w:t>
      </w:r>
      <w:r w:rsidRPr="005D6533">
        <w:rPr>
          <w:rFonts w:ascii="Times New Roman" w:hAnsi="Times New Roman" w:cs="Times New Roman"/>
          <w:iCs/>
          <w:lang w:val="en"/>
        </w:rPr>
        <w:t>,</w:t>
      </w:r>
      <w:r w:rsidRPr="005D6533">
        <w:rPr>
          <w:rFonts w:ascii="Times New Roman" w:hAnsi="Times New Roman" w:cs="Times New Roman"/>
          <w:i/>
          <w:iCs/>
          <w:lang w:val="en"/>
        </w:rPr>
        <w:t xml:space="preserve"> </w:t>
      </w:r>
      <w:r w:rsidRPr="005D6533">
        <w:rPr>
          <w:rFonts w:ascii="Times New Roman" w:hAnsi="Times New Roman" w:cs="Times New Roman"/>
          <w:iCs/>
          <w:lang w:val="en"/>
        </w:rPr>
        <w:t>[1991] 3 WWR 97 (BCSC)</w:t>
      </w:r>
      <w:r w:rsidR="00631FB4">
        <w:rPr>
          <w:rFonts w:ascii="Times New Roman" w:hAnsi="Times New Roman" w:cs="Times New Roman"/>
          <w:iCs/>
          <w:lang w:val="e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895841"/>
      <w:docPartObj>
        <w:docPartGallery w:val="Page Numbers (Top of Page)"/>
        <w:docPartUnique/>
      </w:docPartObj>
    </w:sdtPr>
    <w:sdtEndPr>
      <w:rPr>
        <w:rFonts w:ascii="Times New Roman" w:hAnsi="Times New Roman" w:cs="Times New Roman"/>
        <w:noProof/>
        <w:sz w:val="24"/>
        <w:szCs w:val="24"/>
      </w:rPr>
    </w:sdtEndPr>
    <w:sdtContent>
      <w:p w14:paraId="7B619DB6" w14:textId="77777777" w:rsidR="00DE1147" w:rsidRPr="00C807C2" w:rsidRDefault="00DE1147">
        <w:pPr>
          <w:pStyle w:val="Header"/>
          <w:jc w:val="right"/>
          <w:rPr>
            <w:rFonts w:ascii="Times New Roman" w:hAnsi="Times New Roman" w:cs="Times New Roman"/>
            <w:sz w:val="24"/>
            <w:szCs w:val="24"/>
          </w:rPr>
        </w:pPr>
        <w:r w:rsidRPr="00C807C2">
          <w:rPr>
            <w:rFonts w:ascii="Times New Roman" w:hAnsi="Times New Roman" w:cs="Times New Roman"/>
            <w:sz w:val="24"/>
            <w:szCs w:val="24"/>
          </w:rPr>
          <w:fldChar w:fldCharType="begin"/>
        </w:r>
        <w:r w:rsidRPr="00C807C2">
          <w:rPr>
            <w:rFonts w:ascii="Times New Roman" w:hAnsi="Times New Roman" w:cs="Times New Roman"/>
            <w:sz w:val="24"/>
            <w:szCs w:val="24"/>
          </w:rPr>
          <w:instrText xml:space="preserve"> PAGE   \* MERGEFORMAT </w:instrText>
        </w:r>
        <w:r w:rsidRPr="00C807C2">
          <w:rPr>
            <w:rFonts w:ascii="Times New Roman" w:hAnsi="Times New Roman" w:cs="Times New Roman"/>
            <w:sz w:val="24"/>
            <w:szCs w:val="24"/>
          </w:rPr>
          <w:fldChar w:fldCharType="separate"/>
        </w:r>
        <w:r w:rsidR="005F0D85">
          <w:rPr>
            <w:rFonts w:ascii="Times New Roman" w:hAnsi="Times New Roman" w:cs="Times New Roman"/>
            <w:noProof/>
            <w:sz w:val="24"/>
            <w:szCs w:val="24"/>
          </w:rPr>
          <w:t>2</w:t>
        </w:r>
        <w:r w:rsidRPr="00C807C2">
          <w:rPr>
            <w:rFonts w:ascii="Times New Roman" w:hAnsi="Times New Roman" w:cs="Times New Roman"/>
            <w:noProof/>
            <w:sz w:val="24"/>
            <w:szCs w:val="24"/>
          </w:rPr>
          <w:fldChar w:fldCharType="end"/>
        </w:r>
      </w:p>
    </w:sdtContent>
  </w:sdt>
  <w:p w14:paraId="6AEC4F8B" w14:textId="77777777" w:rsidR="00DE1147" w:rsidRDefault="00DE1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F72F1"/>
    <w:multiLevelType w:val="hybridMultilevel"/>
    <w:tmpl w:val="F90AA1B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0C0CAC"/>
    <w:multiLevelType w:val="hybridMultilevel"/>
    <w:tmpl w:val="43707A4E"/>
    <w:lvl w:ilvl="0" w:tplc="55C034D6">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F011AA"/>
    <w:multiLevelType w:val="hybridMultilevel"/>
    <w:tmpl w:val="9B164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281262"/>
    <w:multiLevelType w:val="hybridMultilevel"/>
    <w:tmpl w:val="D96A5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43730"/>
    <w:multiLevelType w:val="hybridMultilevel"/>
    <w:tmpl w:val="E398E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7771EE"/>
    <w:multiLevelType w:val="hybridMultilevel"/>
    <w:tmpl w:val="146A8CD6"/>
    <w:lvl w:ilvl="0" w:tplc="BA2244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1A6E0B"/>
    <w:multiLevelType w:val="hybridMultilevel"/>
    <w:tmpl w:val="BA422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7541658"/>
    <w:multiLevelType w:val="hybridMultilevel"/>
    <w:tmpl w:val="EB2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F52885"/>
    <w:multiLevelType w:val="hybridMultilevel"/>
    <w:tmpl w:val="75CC954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D951B1"/>
    <w:multiLevelType w:val="hybridMultilevel"/>
    <w:tmpl w:val="FBF692D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15:restartNumberingAfterBreak="0">
    <w:nsid w:val="52EC7B24"/>
    <w:multiLevelType w:val="hybridMultilevel"/>
    <w:tmpl w:val="EB7EC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5352360"/>
    <w:multiLevelType w:val="hybridMultilevel"/>
    <w:tmpl w:val="B676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334EE8"/>
    <w:multiLevelType w:val="hybridMultilevel"/>
    <w:tmpl w:val="CEE4BA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ED66193"/>
    <w:multiLevelType w:val="hybridMultilevel"/>
    <w:tmpl w:val="42BEE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AA225F"/>
    <w:multiLevelType w:val="hybridMultilevel"/>
    <w:tmpl w:val="8D9C0EC8"/>
    <w:lvl w:ilvl="0" w:tplc="10090001">
      <w:start w:val="1"/>
      <w:numFmt w:val="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15" w15:restartNumberingAfterBreak="0">
    <w:nsid w:val="79AD4485"/>
    <w:multiLevelType w:val="hybridMultilevel"/>
    <w:tmpl w:val="A3F0E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1"/>
  </w:num>
  <w:num w:numId="4">
    <w:abstractNumId w:val="10"/>
  </w:num>
  <w:num w:numId="5">
    <w:abstractNumId w:val="7"/>
  </w:num>
  <w:num w:numId="6">
    <w:abstractNumId w:val="0"/>
  </w:num>
  <w:num w:numId="7">
    <w:abstractNumId w:val="5"/>
  </w:num>
  <w:num w:numId="8">
    <w:abstractNumId w:val="8"/>
  </w:num>
  <w:num w:numId="9">
    <w:abstractNumId w:val="11"/>
  </w:num>
  <w:num w:numId="10">
    <w:abstractNumId w:val="6"/>
  </w:num>
  <w:num w:numId="11">
    <w:abstractNumId w:val="9"/>
  </w:num>
  <w:num w:numId="12">
    <w:abstractNumId w:val="15"/>
  </w:num>
  <w:num w:numId="13">
    <w:abstractNumId w:val="4"/>
  </w:num>
  <w:num w:numId="14">
    <w:abstractNumId w:val="1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054F"/>
    <w:rsid w:val="000376A6"/>
    <w:rsid w:val="00046A4C"/>
    <w:rsid w:val="00053998"/>
    <w:rsid w:val="000631DB"/>
    <w:rsid w:val="00074B51"/>
    <w:rsid w:val="00075AC2"/>
    <w:rsid w:val="000904DE"/>
    <w:rsid w:val="000A0F18"/>
    <w:rsid w:val="000F77D1"/>
    <w:rsid w:val="00120F0B"/>
    <w:rsid w:val="001272E0"/>
    <w:rsid w:val="00130C4F"/>
    <w:rsid w:val="001662A5"/>
    <w:rsid w:val="001677C3"/>
    <w:rsid w:val="00176E06"/>
    <w:rsid w:val="00182066"/>
    <w:rsid w:val="00195CF7"/>
    <w:rsid w:val="001A2F1D"/>
    <w:rsid w:val="001A3E2A"/>
    <w:rsid w:val="001A6D8C"/>
    <w:rsid w:val="001B1A77"/>
    <w:rsid w:val="001B54A4"/>
    <w:rsid w:val="001C4327"/>
    <w:rsid w:val="001D226A"/>
    <w:rsid w:val="001D56B2"/>
    <w:rsid w:val="001E1411"/>
    <w:rsid w:val="001F708B"/>
    <w:rsid w:val="00202BF4"/>
    <w:rsid w:val="002200F5"/>
    <w:rsid w:val="0022308B"/>
    <w:rsid w:val="00237BCB"/>
    <w:rsid w:val="00240D5B"/>
    <w:rsid w:val="00261F88"/>
    <w:rsid w:val="0026505E"/>
    <w:rsid w:val="002668E1"/>
    <w:rsid w:val="002707FE"/>
    <w:rsid w:val="002C50E2"/>
    <w:rsid w:val="002C7D02"/>
    <w:rsid w:val="002F4718"/>
    <w:rsid w:val="003302AC"/>
    <w:rsid w:val="00343659"/>
    <w:rsid w:val="003536CD"/>
    <w:rsid w:val="00386D8C"/>
    <w:rsid w:val="00394080"/>
    <w:rsid w:val="003C45A3"/>
    <w:rsid w:val="003D2C7B"/>
    <w:rsid w:val="003E343D"/>
    <w:rsid w:val="004220D3"/>
    <w:rsid w:val="004438AD"/>
    <w:rsid w:val="0046001C"/>
    <w:rsid w:val="004811A9"/>
    <w:rsid w:val="004A7E73"/>
    <w:rsid w:val="004E2F57"/>
    <w:rsid w:val="004F4614"/>
    <w:rsid w:val="0052535B"/>
    <w:rsid w:val="0053518F"/>
    <w:rsid w:val="0055155A"/>
    <w:rsid w:val="00576B05"/>
    <w:rsid w:val="0058015B"/>
    <w:rsid w:val="00591BC9"/>
    <w:rsid w:val="005949E6"/>
    <w:rsid w:val="005D0EE5"/>
    <w:rsid w:val="005D6533"/>
    <w:rsid w:val="005E6697"/>
    <w:rsid w:val="005F0D85"/>
    <w:rsid w:val="00631FB4"/>
    <w:rsid w:val="00646F21"/>
    <w:rsid w:val="0069528F"/>
    <w:rsid w:val="006B02D2"/>
    <w:rsid w:val="006C16D5"/>
    <w:rsid w:val="006C188C"/>
    <w:rsid w:val="006C766A"/>
    <w:rsid w:val="00727FA5"/>
    <w:rsid w:val="007407BC"/>
    <w:rsid w:val="00750243"/>
    <w:rsid w:val="0075306D"/>
    <w:rsid w:val="0075492D"/>
    <w:rsid w:val="00775F2E"/>
    <w:rsid w:val="00795BB6"/>
    <w:rsid w:val="00796009"/>
    <w:rsid w:val="007A4081"/>
    <w:rsid w:val="007B2BA4"/>
    <w:rsid w:val="007D52BA"/>
    <w:rsid w:val="008333D3"/>
    <w:rsid w:val="008341E4"/>
    <w:rsid w:val="0083582A"/>
    <w:rsid w:val="00835FF3"/>
    <w:rsid w:val="00847BA9"/>
    <w:rsid w:val="00881AE8"/>
    <w:rsid w:val="008A3AF6"/>
    <w:rsid w:val="008B747A"/>
    <w:rsid w:val="008C3487"/>
    <w:rsid w:val="008F680A"/>
    <w:rsid w:val="0090305F"/>
    <w:rsid w:val="00903149"/>
    <w:rsid w:val="0090786D"/>
    <w:rsid w:val="0091745E"/>
    <w:rsid w:val="00937BB3"/>
    <w:rsid w:val="00944E05"/>
    <w:rsid w:val="00953535"/>
    <w:rsid w:val="00953625"/>
    <w:rsid w:val="009758FE"/>
    <w:rsid w:val="009B43F2"/>
    <w:rsid w:val="009C632C"/>
    <w:rsid w:val="009D28F5"/>
    <w:rsid w:val="009D38FE"/>
    <w:rsid w:val="009E3580"/>
    <w:rsid w:val="009E4F89"/>
    <w:rsid w:val="009F7107"/>
    <w:rsid w:val="009F7BE3"/>
    <w:rsid w:val="00A22130"/>
    <w:rsid w:val="00A30008"/>
    <w:rsid w:val="00A32659"/>
    <w:rsid w:val="00A32948"/>
    <w:rsid w:val="00A37469"/>
    <w:rsid w:val="00A37F02"/>
    <w:rsid w:val="00A6522F"/>
    <w:rsid w:val="00A6745C"/>
    <w:rsid w:val="00AA123E"/>
    <w:rsid w:val="00AC3912"/>
    <w:rsid w:val="00AE1414"/>
    <w:rsid w:val="00AF5299"/>
    <w:rsid w:val="00B310DF"/>
    <w:rsid w:val="00B74E48"/>
    <w:rsid w:val="00BD0566"/>
    <w:rsid w:val="00BD49D6"/>
    <w:rsid w:val="00C01138"/>
    <w:rsid w:val="00C028F5"/>
    <w:rsid w:val="00C0386B"/>
    <w:rsid w:val="00C21071"/>
    <w:rsid w:val="00C3214F"/>
    <w:rsid w:val="00C73588"/>
    <w:rsid w:val="00C807C2"/>
    <w:rsid w:val="00CA538E"/>
    <w:rsid w:val="00CD2376"/>
    <w:rsid w:val="00CE6E9E"/>
    <w:rsid w:val="00CF187F"/>
    <w:rsid w:val="00D0273F"/>
    <w:rsid w:val="00D056AF"/>
    <w:rsid w:val="00D13611"/>
    <w:rsid w:val="00D20D41"/>
    <w:rsid w:val="00D330E9"/>
    <w:rsid w:val="00D358B1"/>
    <w:rsid w:val="00D4497C"/>
    <w:rsid w:val="00D8054F"/>
    <w:rsid w:val="00D827F7"/>
    <w:rsid w:val="00DE1147"/>
    <w:rsid w:val="00DF1411"/>
    <w:rsid w:val="00E174AB"/>
    <w:rsid w:val="00E41F59"/>
    <w:rsid w:val="00E53059"/>
    <w:rsid w:val="00E54128"/>
    <w:rsid w:val="00E57EBF"/>
    <w:rsid w:val="00E6793F"/>
    <w:rsid w:val="00E9360D"/>
    <w:rsid w:val="00EA5ABB"/>
    <w:rsid w:val="00EB6A4F"/>
    <w:rsid w:val="00EB7D51"/>
    <w:rsid w:val="00ED4711"/>
    <w:rsid w:val="00ED54E9"/>
    <w:rsid w:val="00EF043F"/>
    <w:rsid w:val="00F004D3"/>
    <w:rsid w:val="00F0103F"/>
    <w:rsid w:val="00F26864"/>
    <w:rsid w:val="00F57476"/>
    <w:rsid w:val="00F82DCE"/>
    <w:rsid w:val="00F84739"/>
    <w:rsid w:val="00FA6ACD"/>
    <w:rsid w:val="00FF29C8"/>
    <w:rsid w:val="00FF497C"/>
    <w:rsid w:val="00FF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9C74"/>
  <w15:docId w15:val="{2A4F21E9-B641-4646-9785-DF853BEC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4F"/>
  </w:style>
  <w:style w:type="paragraph" w:styleId="Heading1">
    <w:name w:val="heading 1"/>
    <w:basedOn w:val="Normal"/>
    <w:next w:val="Normal"/>
    <w:link w:val="Heading1Char"/>
    <w:uiPriority w:val="9"/>
    <w:qFormat/>
    <w:rsid w:val="00C807C2"/>
    <w:pPr>
      <w:keepNext/>
      <w:keepLines/>
      <w:spacing w:before="480" w:after="0" w:line="360" w:lineRule="auto"/>
      <w:jc w:val="center"/>
      <w:outlineLvl w:val="0"/>
    </w:pPr>
    <w:rPr>
      <w:rFonts w:ascii="Times New Roman" w:eastAsiaTheme="majorEastAsia" w:hAnsi="Times New Roman" w:cstheme="majorBidi"/>
      <w:b/>
      <w:bCs/>
      <w:color w:val="000000" w:themeColor="text1"/>
      <w:sz w:val="24"/>
      <w:szCs w:val="28"/>
    </w:rPr>
  </w:style>
  <w:style w:type="paragraph" w:styleId="Heading2">
    <w:name w:val="heading 2"/>
    <w:basedOn w:val="Normal"/>
    <w:next w:val="Normal"/>
    <w:link w:val="Heading2Char"/>
    <w:uiPriority w:val="9"/>
    <w:unhideWhenUsed/>
    <w:qFormat/>
    <w:rsid w:val="00D8054F"/>
    <w:pPr>
      <w:keepNext/>
      <w:keepLines/>
      <w:spacing w:before="320" w:after="120"/>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C807C2"/>
    <w:pPr>
      <w:keepNext/>
      <w:keepLines/>
      <w:spacing w:before="80" w:after="0" w:line="360" w:lineRule="auto"/>
      <w:outlineLvl w:val="2"/>
    </w:pPr>
    <w:rPr>
      <w:rFonts w:ascii="Times New Roman" w:eastAsiaTheme="majorEastAsia" w:hAnsi="Times New Roman" w:cstheme="majorBidi"/>
      <w:b/>
      <w:bC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7C2"/>
    <w:rPr>
      <w:rFonts w:ascii="Times New Roman" w:eastAsiaTheme="majorEastAsia" w:hAnsi="Times New Roman" w:cstheme="majorBidi"/>
      <w:b/>
      <w:bCs/>
      <w:color w:val="000000" w:themeColor="text1"/>
      <w:sz w:val="24"/>
      <w:szCs w:val="28"/>
    </w:rPr>
  </w:style>
  <w:style w:type="character" w:customStyle="1" w:styleId="Heading2Char">
    <w:name w:val="Heading 2 Char"/>
    <w:basedOn w:val="DefaultParagraphFont"/>
    <w:link w:val="Heading2"/>
    <w:uiPriority w:val="9"/>
    <w:rsid w:val="00D8054F"/>
    <w:rPr>
      <w:rFonts w:ascii="Times New Roman" w:eastAsiaTheme="majorEastAsia" w:hAnsi="Times New Roman" w:cstheme="majorBidi"/>
      <w:b/>
      <w:bCs/>
      <w:color w:val="000000" w:themeColor="text1"/>
      <w:sz w:val="24"/>
      <w:szCs w:val="26"/>
    </w:rPr>
  </w:style>
  <w:style w:type="character" w:customStyle="1" w:styleId="Heading3Char">
    <w:name w:val="Heading 3 Char"/>
    <w:basedOn w:val="DefaultParagraphFont"/>
    <w:link w:val="Heading3"/>
    <w:uiPriority w:val="9"/>
    <w:rsid w:val="00C807C2"/>
    <w:rPr>
      <w:rFonts w:ascii="Times New Roman" w:eastAsiaTheme="majorEastAsia" w:hAnsi="Times New Roman" w:cstheme="majorBidi"/>
      <w:b/>
      <w:bCs/>
      <w:i/>
      <w:sz w:val="24"/>
    </w:rPr>
  </w:style>
  <w:style w:type="character" w:styleId="Hyperlink">
    <w:name w:val="Hyperlink"/>
    <w:basedOn w:val="DefaultParagraphFont"/>
    <w:uiPriority w:val="99"/>
    <w:unhideWhenUsed/>
    <w:rsid w:val="00D8054F"/>
    <w:rPr>
      <w:color w:val="0000FF"/>
      <w:u w:val="single"/>
    </w:rPr>
  </w:style>
  <w:style w:type="paragraph" w:styleId="FootnoteText">
    <w:name w:val="footnote text"/>
    <w:basedOn w:val="Normal"/>
    <w:link w:val="FootnoteTextChar"/>
    <w:uiPriority w:val="99"/>
    <w:unhideWhenUsed/>
    <w:rsid w:val="00D8054F"/>
    <w:pPr>
      <w:spacing w:after="0" w:line="240" w:lineRule="auto"/>
    </w:pPr>
    <w:rPr>
      <w:sz w:val="20"/>
      <w:szCs w:val="20"/>
    </w:rPr>
  </w:style>
  <w:style w:type="character" w:customStyle="1" w:styleId="FootnoteTextChar">
    <w:name w:val="Footnote Text Char"/>
    <w:basedOn w:val="DefaultParagraphFont"/>
    <w:link w:val="FootnoteText"/>
    <w:uiPriority w:val="99"/>
    <w:rsid w:val="00D8054F"/>
    <w:rPr>
      <w:sz w:val="20"/>
      <w:szCs w:val="20"/>
    </w:rPr>
  </w:style>
  <w:style w:type="character" w:styleId="FootnoteReference">
    <w:name w:val="footnote reference"/>
    <w:basedOn w:val="DefaultParagraphFont"/>
    <w:uiPriority w:val="99"/>
    <w:semiHidden/>
    <w:unhideWhenUsed/>
    <w:rsid w:val="00D8054F"/>
    <w:rPr>
      <w:vertAlign w:val="superscript"/>
    </w:rPr>
  </w:style>
  <w:style w:type="character" w:styleId="Emphasis">
    <w:name w:val="Emphasis"/>
    <w:basedOn w:val="DefaultParagraphFont"/>
    <w:uiPriority w:val="20"/>
    <w:qFormat/>
    <w:rsid w:val="00D8054F"/>
    <w:rPr>
      <w:i/>
      <w:iCs/>
    </w:rPr>
  </w:style>
  <w:style w:type="paragraph" w:styleId="ListParagraph">
    <w:name w:val="List Paragraph"/>
    <w:basedOn w:val="Normal"/>
    <w:uiPriority w:val="34"/>
    <w:qFormat/>
    <w:rsid w:val="00D8054F"/>
    <w:pPr>
      <w:ind w:left="720"/>
      <w:contextualSpacing/>
    </w:pPr>
  </w:style>
  <w:style w:type="paragraph" w:styleId="TOCHeading">
    <w:name w:val="TOC Heading"/>
    <w:basedOn w:val="Heading1"/>
    <w:next w:val="Normal"/>
    <w:uiPriority w:val="39"/>
    <w:semiHidden/>
    <w:unhideWhenUsed/>
    <w:qFormat/>
    <w:rsid w:val="00D8054F"/>
    <w:pPr>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8054F"/>
    <w:pPr>
      <w:spacing w:after="100"/>
    </w:pPr>
  </w:style>
  <w:style w:type="paragraph" w:styleId="TOC2">
    <w:name w:val="toc 2"/>
    <w:basedOn w:val="Normal"/>
    <w:next w:val="Normal"/>
    <w:autoRedefine/>
    <w:uiPriority w:val="39"/>
    <w:unhideWhenUsed/>
    <w:rsid w:val="00D8054F"/>
    <w:pPr>
      <w:spacing w:after="100"/>
      <w:ind w:left="220"/>
    </w:pPr>
  </w:style>
  <w:style w:type="paragraph" w:styleId="TOC3">
    <w:name w:val="toc 3"/>
    <w:basedOn w:val="Normal"/>
    <w:next w:val="Normal"/>
    <w:autoRedefine/>
    <w:uiPriority w:val="39"/>
    <w:unhideWhenUsed/>
    <w:rsid w:val="00D8054F"/>
    <w:pPr>
      <w:spacing w:after="100"/>
      <w:ind w:left="440"/>
    </w:pPr>
  </w:style>
  <w:style w:type="paragraph" w:styleId="BalloonText">
    <w:name w:val="Balloon Text"/>
    <w:basedOn w:val="Normal"/>
    <w:link w:val="BalloonTextChar"/>
    <w:uiPriority w:val="99"/>
    <w:semiHidden/>
    <w:unhideWhenUsed/>
    <w:rsid w:val="00D805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54F"/>
    <w:rPr>
      <w:rFonts w:ascii="Tahoma" w:hAnsi="Tahoma" w:cs="Tahoma"/>
      <w:sz w:val="16"/>
      <w:szCs w:val="16"/>
    </w:rPr>
  </w:style>
  <w:style w:type="paragraph" w:styleId="Header">
    <w:name w:val="header"/>
    <w:basedOn w:val="Normal"/>
    <w:link w:val="HeaderChar"/>
    <w:uiPriority w:val="99"/>
    <w:unhideWhenUsed/>
    <w:rsid w:val="00C80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7C2"/>
  </w:style>
  <w:style w:type="paragraph" w:styleId="Footer">
    <w:name w:val="footer"/>
    <w:basedOn w:val="Normal"/>
    <w:link w:val="FooterChar"/>
    <w:uiPriority w:val="99"/>
    <w:unhideWhenUsed/>
    <w:rsid w:val="00C80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7C2"/>
  </w:style>
  <w:style w:type="character" w:styleId="FollowedHyperlink">
    <w:name w:val="FollowedHyperlink"/>
    <w:basedOn w:val="DefaultParagraphFont"/>
    <w:uiPriority w:val="99"/>
    <w:semiHidden/>
    <w:unhideWhenUsed/>
    <w:rsid w:val="00ED54E9"/>
    <w:rPr>
      <w:color w:val="800080" w:themeColor="followedHyperlink"/>
      <w:u w:val="single"/>
    </w:rPr>
  </w:style>
  <w:style w:type="character" w:styleId="CommentReference">
    <w:name w:val="annotation reference"/>
    <w:basedOn w:val="DefaultParagraphFont"/>
    <w:uiPriority w:val="99"/>
    <w:semiHidden/>
    <w:unhideWhenUsed/>
    <w:rsid w:val="00053998"/>
    <w:rPr>
      <w:sz w:val="16"/>
      <w:szCs w:val="16"/>
    </w:rPr>
  </w:style>
  <w:style w:type="paragraph" w:styleId="CommentText">
    <w:name w:val="annotation text"/>
    <w:basedOn w:val="Normal"/>
    <w:link w:val="CommentTextChar"/>
    <w:uiPriority w:val="99"/>
    <w:semiHidden/>
    <w:unhideWhenUsed/>
    <w:rsid w:val="00053998"/>
    <w:pPr>
      <w:spacing w:line="240" w:lineRule="auto"/>
    </w:pPr>
    <w:rPr>
      <w:sz w:val="20"/>
      <w:szCs w:val="20"/>
    </w:rPr>
  </w:style>
  <w:style w:type="character" w:customStyle="1" w:styleId="CommentTextChar">
    <w:name w:val="Comment Text Char"/>
    <w:basedOn w:val="DefaultParagraphFont"/>
    <w:link w:val="CommentText"/>
    <w:uiPriority w:val="99"/>
    <w:semiHidden/>
    <w:rsid w:val="00053998"/>
    <w:rPr>
      <w:sz w:val="20"/>
      <w:szCs w:val="20"/>
    </w:rPr>
  </w:style>
  <w:style w:type="paragraph" w:styleId="CommentSubject">
    <w:name w:val="annotation subject"/>
    <w:basedOn w:val="CommentText"/>
    <w:next w:val="CommentText"/>
    <w:link w:val="CommentSubjectChar"/>
    <w:uiPriority w:val="99"/>
    <w:semiHidden/>
    <w:unhideWhenUsed/>
    <w:rsid w:val="00053998"/>
    <w:rPr>
      <w:b/>
      <w:bCs/>
    </w:rPr>
  </w:style>
  <w:style w:type="character" w:customStyle="1" w:styleId="CommentSubjectChar">
    <w:name w:val="Comment Subject Char"/>
    <w:basedOn w:val="CommentTextChar"/>
    <w:link w:val="CommentSubject"/>
    <w:uiPriority w:val="99"/>
    <w:semiHidden/>
    <w:rsid w:val="00053998"/>
    <w:rPr>
      <w:b/>
      <w:bCs/>
      <w:sz w:val="20"/>
      <w:szCs w:val="20"/>
    </w:rPr>
  </w:style>
  <w:style w:type="character" w:styleId="UnresolvedMention">
    <w:name w:val="Unresolved Mention"/>
    <w:basedOn w:val="DefaultParagraphFont"/>
    <w:uiPriority w:val="99"/>
    <w:semiHidden/>
    <w:unhideWhenUsed/>
    <w:rsid w:val="00D05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3396">
      <w:bodyDiv w:val="1"/>
      <w:marLeft w:val="0"/>
      <w:marRight w:val="0"/>
      <w:marTop w:val="0"/>
      <w:marBottom w:val="0"/>
      <w:divBdr>
        <w:top w:val="none" w:sz="0" w:space="0" w:color="auto"/>
        <w:left w:val="none" w:sz="0" w:space="0" w:color="auto"/>
        <w:bottom w:val="none" w:sz="0" w:space="0" w:color="auto"/>
        <w:right w:val="none" w:sz="0" w:space="0" w:color="auto"/>
      </w:divBdr>
    </w:div>
    <w:div w:id="1154758925">
      <w:bodyDiv w:val="1"/>
      <w:marLeft w:val="0"/>
      <w:marRight w:val="0"/>
      <w:marTop w:val="0"/>
      <w:marBottom w:val="0"/>
      <w:divBdr>
        <w:top w:val="none" w:sz="0" w:space="0" w:color="auto"/>
        <w:left w:val="none" w:sz="0" w:space="0" w:color="auto"/>
        <w:bottom w:val="none" w:sz="0" w:space="0" w:color="auto"/>
        <w:right w:val="none" w:sz="0" w:space="0" w:color="auto"/>
      </w:divBdr>
    </w:div>
    <w:div w:id="1617978556">
      <w:bodyDiv w:val="1"/>
      <w:marLeft w:val="0"/>
      <w:marRight w:val="0"/>
      <w:marTop w:val="0"/>
      <w:marBottom w:val="0"/>
      <w:divBdr>
        <w:top w:val="none" w:sz="0" w:space="0" w:color="auto"/>
        <w:left w:val="none" w:sz="0" w:space="0" w:color="auto"/>
        <w:bottom w:val="none" w:sz="0" w:space="0" w:color="auto"/>
        <w:right w:val="none" w:sz="0" w:space="0" w:color="auto"/>
      </w:divBdr>
    </w:div>
    <w:div w:id="2024546253">
      <w:bodyDiv w:val="1"/>
      <w:marLeft w:val="0"/>
      <w:marRight w:val="0"/>
      <w:marTop w:val="0"/>
      <w:marBottom w:val="0"/>
      <w:divBdr>
        <w:top w:val="none" w:sz="0" w:space="0" w:color="auto"/>
        <w:left w:val="none" w:sz="0" w:space="0" w:color="auto"/>
        <w:bottom w:val="none" w:sz="0" w:space="0" w:color="auto"/>
        <w:right w:val="none" w:sz="0" w:space="0" w:color="auto"/>
      </w:divBdr>
    </w:div>
    <w:div w:id="214060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riteanswers.royalroads.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guides.royalroads.ca/apa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uides.library.ubc.ca/legalcitation" TargetMode="External"/><Relationship Id="rId5" Type="http://schemas.openxmlformats.org/officeDocument/2006/relationships/webSettings" Target="webSettings.xml"/><Relationship Id="rId15" Type="http://schemas.openxmlformats.org/officeDocument/2006/relationships/hyperlink" Target="file:///D:\Users\jfaerber.INSTRUCTIONAL.000\AppData\Local\Microsoft\Windows\Temporary%20Internet%20Files\Content.Outlook\9PQKXRXD\Book%20an%20Appointment" TargetMode="External"/><Relationship Id="rId10" Type="http://schemas.openxmlformats.org/officeDocument/2006/relationships/hyperlink" Target="https://lexum.com/ccc-ccr/neutr/index_en.html" TargetMode="External"/><Relationship Id="rId4" Type="http://schemas.openxmlformats.org/officeDocument/2006/relationships/settings" Target="settings.xml"/><Relationship Id="rId9" Type="http://schemas.openxmlformats.org/officeDocument/2006/relationships/hyperlink" Target="https://library.law.utoronto.ca/%3Cfront%3E/current-canadian-legislation" TargetMode="External"/><Relationship Id="rId14" Type="http://schemas.openxmlformats.org/officeDocument/2006/relationships/hyperlink" Target="file:///D:\Users\jfaerber.INSTRUCTIONAL.000\AppData\Local\Microsoft\Windows\Temporary%20Internet%20Files\Content.Outlook\9PQKXRXD\WriteAnsw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ADEE-151B-441B-9044-C90AB2E06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3991</Words>
  <Characters>22752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Royal Roads University</dc:creator>
  <cp:lastModifiedBy>Jonathan Faerber</cp:lastModifiedBy>
  <cp:revision>6</cp:revision>
  <dcterms:created xsi:type="dcterms:W3CDTF">2020-10-07T17:58:00Z</dcterms:created>
  <dcterms:modified xsi:type="dcterms:W3CDTF">2023-09-16T22:29:00Z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Local)">
    <vt:lpwstr>Royal Roads University</vt:lpwstr>
  </property>
  <property fmtid="{D5CDD505-2E9C-101B-9397-08002B2CF9AE}" pid="3" name="Retention Period">
    <vt:lpwstr>Long-Term</vt:lpwstr>
  </property>
</Properties>
</file>